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DA" w:rsidRPr="003848D9" w:rsidRDefault="003332DA" w:rsidP="003332DA">
      <w:pPr>
        <w:spacing w:after="0" w:line="240" w:lineRule="auto"/>
        <w:jc w:val="center"/>
        <w:rPr>
          <w:rFonts w:ascii="Tahoma" w:hAnsi="Tahoma" w:cs="Tahoma"/>
          <w:b/>
          <w:bCs/>
          <w:sz w:val="24"/>
          <w:szCs w:val="24"/>
          <w:lang w:val="en-GB"/>
        </w:rPr>
      </w:pPr>
      <w:r w:rsidRPr="003848D9">
        <w:rPr>
          <w:rFonts w:ascii="Tahoma" w:hAnsi="Tahoma" w:cs="Tahoma"/>
          <w:b/>
          <w:bCs/>
          <w:sz w:val="24"/>
          <w:szCs w:val="24"/>
          <w:lang w:val="en-GB"/>
        </w:rPr>
        <w:t>The 201</w:t>
      </w:r>
      <w:r w:rsidR="00B55BA2" w:rsidRPr="003848D9">
        <w:rPr>
          <w:rFonts w:ascii="Tahoma" w:hAnsi="Tahoma" w:cs="Tahoma"/>
          <w:b/>
          <w:bCs/>
          <w:sz w:val="24"/>
          <w:szCs w:val="24"/>
          <w:lang w:val="en-GB"/>
        </w:rPr>
        <w:t>6</w:t>
      </w:r>
      <w:r w:rsidRPr="003848D9">
        <w:rPr>
          <w:rFonts w:ascii="Tahoma" w:hAnsi="Tahoma" w:cs="Tahoma"/>
          <w:b/>
          <w:bCs/>
          <w:sz w:val="24"/>
          <w:szCs w:val="24"/>
          <w:lang w:val="en-GB"/>
        </w:rPr>
        <w:t xml:space="preserve"> WPCT CHARLEMAGNE LECTURE</w:t>
      </w:r>
    </w:p>
    <w:p w:rsidR="003332DA" w:rsidRPr="001A5224" w:rsidRDefault="003332DA" w:rsidP="003332DA">
      <w:pPr>
        <w:spacing w:after="0" w:line="240" w:lineRule="auto"/>
        <w:jc w:val="center"/>
        <w:rPr>
          <w:rFonts w:ascii="Tahoma" w:hAnsi="Tahoma" w:cs="Tahoma"/>
          <w:sz w:val="24"/>
          <w:szCs w:val="24"/>
          <w:lang w:val="en-GB"/>
        </w:rPr>
      </w:pPr>
    </w:p>
    <w:p w:rsidR="003332DA" w:rsidRPr="003848D9" w:rsidRDefault="003332DA" w:rsidP="003332DA">
      <w:pPr>
        <w:spacing w:after="0" w:line="240" w:lineRule="auto"/>
        <w:jc w:val="center"/>
        <w:rPr>
          <w:rFonts w:ascii="Tahoma" w:hAnsi="Tahoma" w:cs="Tahoma"/>
          <w:bCs/>
          <w:sz w:val="24"/>
          <w:szCs w:val="24"/>
          <w:lang w:val="en-GB"/>
        </w:rPr>
      </w:pPr>
      <w:r w:rsidRPr="003848D9">
        <w:rPr>
          <w:rFonts w:ascii="Tahoma" w:hAnsi="Tahoma" w:cs="Tahoma"/>
          <w:bCs/>
          <w:sz w:val="24"/>
          <w:szCs w:val="24"/>
          <w:lang w:val="en-GB"/>
        </w:rPr>
        <w:t>“</w:t>
      </w:r>
      <w:r w:rsidR="00B55BA2" w:rsidRPr="003848D9">
        <w:rPr>
          <w:rFonts w:ascii="Tahoma" w:hAnsi="Tahoma" w:cs="Tahoma"/>
          <w:bCs/>
          <w:sz w:val="24"/>
          <w:szCs w:val="24"/>
          <w:lang w:val="en-GB"/>
        </w:rPr>
        <w:t>Picking up the pieces</w:t>
      </w:r>
      <w:r w:rsidRPr="003848D9">
        <w:rPr>
          <w:rFonts w:ascii="Tahoma" w:hAnsi="Tahoma" w:cs="Tahoma"/>
          <w:bCs/>
          <w:sz w:val="24"/>
          <w:szCs w:val="24"/>
          <w:lang w:val="en-GB"/>
        </w:rPr>
        <w:t>:</w:t>
      </w:r>
      <w:r w:rsidR="003848D9">
        <w:rPr>
          <w:rFonts w:ascii="Tahoma" w:hAnsi="Tahoma" w:cs="Tahoma"/>
          <w:bCs/>
          <w:sz w:val="24"/>
          <w:szCs w:val="24"/>
          <w:lang w:val="en-GB"/>
        </w:rPr>
        <w:t xml:space="preserve">   </w:t>
      </w:r>
      <w:r w:rsidR="00B55BA2" w:rsidRPr="003848D9">
        <w:rPr>
          <w:rFonts w:ascii="Tahoma" w:hAnsi="Tahoma" w:cs="Tahoma"/>
          <w:bCs/>
          <w:sz w:val="24"/>
          <w:szCs w:val="24"/>
          <w:lang w:val="en-GB"/>
        </w:rPr>
        <w:t>Britain’s role in Europe and the World post-referendum</w:t>
      </w:r>
      <w:r w:rsidRPr="003848D9">
        <w:rPr>
          <w:rFonts w:ascii="Tahoma" w:hAnsi="Tahoma" w:cs="Tahoma"/>
          <w:bCs/>
          <w:sz w:val="24"/>
          <w:szCs w:val="24"/>
          <w:lang w:val="en-GB"/>
        </w:rPr>
        <w:t>”</w:t>
      </w:r>
    </w:p>
    <w:p w:rsidR="003848D9" w:rsidRDefault="003848D9" w:rsidP="003848D9">
      <w:pPr>
        <w:spacing w:after="0" w:line="240" w:lineRule="auto"/>
        <w:jc w:val="center"/>
        <w:rPr>
          <w:rFonts w:ascii="Tahoma" w:hAnsi="Tahoma" w:cs="Tahoma"/>
          <w:sz w:val="24"/>
          <w:szCs w:val="24"/>
          <w:lang w:val="en-GB"/>
        </w:rPr>
      </w:pPr>
    </w:p>
    <w:p w:rsidR="003848D9" w:rsidRPr="003848D9" w:rsidRDefault="003848D9" w:rsidP="003848D9">
      <w:pPr>
        <w:spacing w:after="0" w:line="240" w:lineRule="auto"/>
        <w:jc w:val="center"/>
        <w:rPr>
          <w:rFonts w:ascii="Tahoma" w:hAnsi="Tahoma" w:cs="Tahoma"/>
          <w:sz w:val="24"/>
          <w:szCs w:val="24"/>
          <w:lang w:val="en-GB"/>
        </w:rPr>
      </w:pPr>
      <w:r>
        <w:rPr>
          <w:rFonts w:ascii="Tahoma" w:hAnsi="Tahoma" w:cs="Tahoma"/>
          <w:sz w:val="24"/>
          <w:szCs w:val="24"/>
          <w:lang w:val="en-GB"/>
        </w:rPr>
        <w:t xml:space="preserve">Given by:    </w:t>
      </w:r>
      <w:r w:rsidRPr="003848D9">
        <w:rPr>
          <w:rFonts w:ascii="Tahoma" w:hAnsi="Tahoma" w:cs="Tahoma"/>
          <w:sz w:val="24"/>
          <w:szCs w:val="24"/>
          <w:lang w:val="en-GB"/>
        </w:rPr>
        <w:t>Sir Stephen Wall GCMG LVO</w:t>
      </w:r>
    </w:p>
    <w:p w:rsidR="003848D9" w:rsidRPr="003848D9" w:rsidRDefault="003848D9" w:rsidP="003848D9">
      <w:pPr>
        <w:spacing w:after="0" w:line="240" w:lineRule="auto"/>
        <w:jc w:val="center"/>
        <w:rPr>
          <w:rFonts w:ascii="Tahoma" w:hAnsi="Tahoma" w:cs="Tahoma"/>
          <w:bCs/>
          <w:sz w:val="24"/>
          <w:szCs w:val="24"/>
          <w:lang w:val="en-GB"/>
        </w:rPr>
      </w:pPr>
    </w:p>
    <w:p w:rsidR="003848D9" w:rsidRPr="003848D9" w:rsidRDefault="003848D9" w:rsidP="003848D9">
      <w:pPr>
        <w:spacing w:after="0" w:line="240" w:lineRule="auto"/>
        <w:jc w:val="center"/>
        <w:rPr>
          <w:sz w:val="24"/>
          <w:szCs w:val="24"/>
        </w:rPr>
      </w:pPr>
      <w:r>
        <w:rPr>
          <w:rFonts w:ascii="Tahoma" w:hAnsi="Tahoma" w:cs="Tahoma"/>
          <w:bCs/>
          <w:sz w:val="24"/>
          <w:szCs w:val="24"/>
          <w:lang w:val="en-GB"/>
        </w:rPr>
        <w:t xml:space="preserve">On:    </w:t>
      </w:r>
      <w:r w:rsidRPr="003848D9">
        <w:rPr>
          <w:rFonts w:ascii="Tahoma" w:hAnsi="Tahoma" w:cs="Tahoma"/>
          <w:bCs/>
          <w:sz w:val="24"/>
          <w:szCs w:val="24"/>
          <w:lang w:val="en-GB"/>
        </w:rPr>
        <w:t>Tuesday 12 July 2016</w:t>
      </w:r>
    </w:p>
    <w:p w:rsidR="003848D9" w:rsidRPr="003848D9" w:rsidRDefault="003848D9" w:rsidP="003848D9">
      <w:pPr>
        <w:rPr>
          <w:sz w:val="24"/>
          <w:szCs w:val="24"/>
        </w:rPr>
      </w:pPr>
    </w:p>
    <w:p w:rsidR="003848D9" w:rsidRPr="003848D9" w:rsidRDefault="003848D9" w:rsidP="003848D9">
      <w:pPr>
        <w:rPr>
          <w:rFonts w:ascii="Tahoma" w:hAnsi="Tahoma" w:cs="Tahoma"/>
          <w:sz w:val="24"/>
          <w:szCs w:val="24"/>
        </w:rPr>
      </w:pPr>
      <w:r w:rsidRPr="003848D9">
        <w:rPr>
          <w:rFonts w:ascii="Tahoma" w:hAnsi="Tahoma" w:cs="Tahoma"/>
          <w:sz w:val="24"/>
          <w:szCs w:val="24"/>
        </w:rPr>
        <w:t xml:space="preserve">A politician said to me after the referendum that the one thing you cannot do as a politician is to tell the electorate that they got it wrong. That was what </w:t>
      </w:r>
      <w:proofErr w:type="spellStart"/>
      <w:r w:rsidRPr="003848D9">
        <w:rPr>
          <w:rFonts w:ascii="Tahoma" w:hAnsi="Tahoma" w:cs="Tahoma"/>
          <w:sz w:val="24"/>
          <w:szCs w:val="24"/>
        </w:rPr>
        <w:t>Labour</w:t>
      </w:r>
      <w:proofErr w:type="spellEnd"/>
      <w:r w:rsidRPr="003848D9">
        <w:rPr>
          <w:rFonts w:ascii="Tahoma" w:hAnsi="Tahoma" w:cs="Tahoma"/>
          <w:sz w:val="24"/>
          <w:szCs w:val="24"/>
        </w:rPr>
        <w:t xml:space="preserve"> did after the Scottish referendum and they paid a high price for it.</w:t>
      </w:r>
    </w:p>
    <w:p w:rsidR="003848D9" w:rsidRPr="003848D9" w:rsidRDefault="003848D9" w:rsidP="003848D9">
      <w:pPr>
        <w:rPr>
          <w:rFonts w:ascii="Tahoma" w:hAnsi="Tahoma" w:cs="Tahoma"/>
          <w:sz w:val="24"/>
          <w:szCs w:val="24"/>
        </w:rPr>
      </w:pPr>
      <w:r w:rsidRPr="003848D9">
        <w:rPr>
          <w:rFonts w:ascii="Tahoma" w:hAnsi="Tahoma" w:cs="Tahoma"/>
          <w:sz w:val="24"/>
          <w:szCs w:val="24"/>
        </w:rPr>
        <w:t xml:space="preserve">Nor would it be sensible or correct to </w:t>
      </w:r>
      <w:proofErr w:type="spellStart"/>
      <w:r w:rsidRPr="003848D9">
        <w:rPr>
          <w:rFonts w:ascii="Tahoma" w:hAnsi="Tahoma" w:cs="Tahoma"/>
          <w:sz w:val="24"/>
          <w:szCs w:val="24"/>
        </w:rPr>
        <w:t>characterise</w:t>
      </w:r>
      <w:proofErr w:type="spellEnd"/>
      <w:r w:rsidRPr="003848D9">
        <w:rPr>
          <w:rFonts w:ascii="Tahoma" w:hAnsi="Tahoma" w:cs="Tahoma"/>
          <w:sz w:val="24"/>
          <w:szCs w:val="24"/>
        </w:rPr>
        <w:t xml:space="preserve"> the referendum Leave vote simply as a vote based on ignorance of the EU or thinly disguised racism. Yes. There are those elements. But I met many people who were far less concerned about the numbers of migrants than they were about the principle of self-determination i.e. that </w:t>
      </w:r>
      <w:r w:rsidRPr="003848D9">
        <w:rPr>
          <w:rFonts w:ascii="Tahoma" w:hAnsi="Tahoma" w:cs="Tahoma"/>
          <w:sz w:val="24"/>
          <w:szCs w:val="24"/>
          <w:u w:val="single"/>
        </w:rPr>
        <w:t>we</w:t>
      </w:r>
      <w:r w:rsidRPr="003848D9">
        <w:rPr>
          <w:rFonts w:ascii="Tahoma" w:hAnsi="Tahoma" w:cs="Tahoma"/>
          <w:sz w:val="24"/>
          <w:szCs w:val="24"/>
        </w:rPr>
        <w:t xml:space="preserve"> should decide. Many of those people would say that since states are defined by frontiers, then determining who crosses your frontier is one of the marks of nationhood. As to ignorance of the EU: it is legitimate to blame successive Governments for not doing more to advertise the project and its advantages, and to blame a mendaciously propagandist segment of the Press, which is still influential among the age segment that overwhelmingly voted to Leave. </w:t>
      </w:r>
    </w:p>
    <w:p w:rsidR="003848D9" w:rsidRPr="003848D9" w:rsidRDefault="003848D9" w:rsidP="003848D9">
      <w:pPr>
        <w:rPr>
          <w:rFonts w:ascii="Tahoma" w:hAnsi="Tahoma" w:cs="Tahoma"/>
          <w:sz w:val="24"/>
          <w:szCs w:val="24"/>
        </w:rPr>
      </w:pPr>
      <w:r w:rsidRPr="003848D9">
        <w:rPr>
          <w:rFonts w:ascii="Tahoma" w:hAnsi="Tahoma" w:cs="Tahoma"/>
          <w:sz w:val="24"/>
          <w:szCs w:val="24"/>
        </w:rPr>
        <w:t xml:space="preserve">But we also have to </w:t>
      </w:r>
      <w:proofErr w:type="spellStart"/>
      <w:r w:rsidRPr="003848D9">
        <w:rPr>
          <w:rFonts w:ascii="Tahoma" w:hAnsi="Tahoma" w:cs="Tahoma"/>
          <w:sz w:val="24"/>
          <w:szCs w:val="24"/>
        </w:rPr>
        <w:t>recognise</w:t>
      </w:r>
      <w:proofErr w:type="spellEnd"/>
      <w:r w:rsidRPr="003848D9">
        <w:rPr>
          <w:rFonts w:ascii="Tahoma" w:hAnsi="Tahoma" w:cs="Tahoma"/>
          <w:sz w:val="24"/>
          <w:szCs w:val="24"/>
        </w:rPr>
        <w:t xml:space="preserve"> that this may have been a delayed response of anger and frustration to the events which happened eight years ago. Somebody at a meeting I was at this morning commented that revolutions happen, not when people’s bellies are empty but when they start to fill up again and they have the opportunity to think about their resentments and to act on them. </w:t>
      </w:r>
    </w:p>
    <w:p w:rsidR="003848D9" w:rsidRPr="003848D9" w:rsidRDefault="003848D9" w:rsidP="003848D9">
      <w:pPr>
        <w:rPr>
          <w:rFonts w:ascii="Tahoma" w:hAnsi="Tahoma" w:cs="Tahoma"/>
          <w:sz w:val="24"/>
          <w:szCs w:val="24"/>
        </w:rPr>
      </w:pPr>
      <w:r w:rsidRPr="003848D9">
        <w:rPr>
          <w:rFonts w:ascii="Tahoma" w:hAnsi="Tahoma" w:cs="Tahoma"/>
          <w:sz w:val="24"/>
          <w:szCs w:val="24"/>
        </w:rPr>
        <w:t>And we have to take account of the fact that this issue has been a controversial one in British public life since the 1950s as in no other European country. And there are reasons for that which lie deep in our geography, history and psychology. We may have been shocked by the result. I certainly was. But I was not surprised. I campaigned quite a lot. I noted – as others have – that quite often people were hearing the arguments – even factually incontrovertible ones – but not actually accepting them. I am not one of those who thinks that, with a different strategy, Remain would certainly have won it.</w:t>
      </w:r>
    </w:p>
    <w:p w:rsidR="003848D9" w:rsidRPr="003848D9" w:rsidRDefault="003848D9" w:rsidP="003848D9">
      <w:pPr>
        <w:rPr>
          <w:rFonts w:ascii="Tahoma" w:hAnsi="Tahoma" w:cs="Tahoma"/>
          <w:sz w:val="24"/>
          <w:szCs w:val="24"/>
        </w:rPr>
      </w:pPr>
      <w:r w:rsidRPr="003848D9">
        <w:rPr>
          <w:rFonts w:ascii="Tahoma" w:hAnsi="Tahoma" w:cs="Tahoma"/>
          <w:sz w:val="24"/>
          <w:szCs w:val="24"/>
        </w:rPr>
        <w:lastRenderedPageBreak/>
        <w:t>The result is also a symptom of the disengagement from politics of the young. Yes, those who voted, voted overwhe</w:t>
      </w:r>
      <w:r>
        <w:rPr>
          <w:rFonts w:ascii="Tahoma" w:hAnsi="Tahoma" w:cs="Tahoma"/>
          <w:sz w:val="24"/>
          <w:szCs w:val="24"/>
        </w:rPr>
        <w:t xml:space="preserve">lmingly in </w:t>
      </w:r>
      <w:proofErr w:type="spellStart"/>
      <w:r>
        <w:rPr>
          <w:rFonts w:ascii="Tahoma" w:hAnsi="Tahoma" w:cs="Tahoma"/>
          <w:sz w:val="24"/>
          <w:szCs w:val="24"/>
        </w:rPr>
        <w:t>favour</w:t>
      </w:r>
      <w:proofErr w:type="spellEnd"/>
      <w:r>
        <w:rPr>
          <w:rFonts w:ascii="Tahoma" w:hAnsi="Tahoma" w:cs="Tahoma"/>
          <w:sz w:val="24"/>
          <w:szCs w:val="24"/>
        </w:rPr>
        <w:t xml:space="preserve"> of R</w:t>
      </w:r>
      <w:r w:rsidRPr="003848D9">
        <w:rPr>
          <w:rFonts w:ascii="Tahoma" w:hAnsi="Tahoma" w:cs="Tahoma"/>
          <w:sz w:val="24"/>
          <w:szCs w:val="24"/>
        </w:rPr>
        <w:t>emain. But their turnout did not match that of the older generation.</w:t>
      </w:r>
    </w:p>
    <w:p w:rsidR="003848D9" w:rsidRPr="003848D9" w:rsidRDefault="003848D9" w:rsidP="003848D9">
      <w:pPr>
        <w:rPr>
          <w:rFonts w:ascii="Tahoma" w:hAnsi="Tahoma" w:cs="Tahoma"/>
          <w:sz w:val="24"/>
          <w:szCs w:val="24"/>
        </w:rPr>
      </w:pPr>
      <w:r w:rsidRPr="003848D9">
        <w:rPr>
          <w:rFonts w:ascii="Tahoma" w:hAnsi="Tahoma" w:cs="Tahoma"/>
          <w:sz w:val="24"/>
          <w:szCs w:val="24"/>
        </w:rPr>
        <w:t>So, hoping that people will see the error of their ways or conclude that they were dangerously misled is unrealistic. They may regret it. They may resent the economic downturn which we are beginning to experience and be angry with those who did in fact mislead them. But we have a Prime Minister committed to ‘Brexit means Brexit’ Barring some significant change among our partners, I do not see buyers’ remorse leading to a re-run. But there are also other factors at play.</w:t>
      </w:r>
    </w:p>
    <w:p w:rsidR="003848D9" w:rsidRPr="003848D9" w:rsidRDefault="003848D9" w:rsidP="003848D9">
      <w:pPr>
        <w:rPr>
          <w:rFonts w:ascii="Tahoma" w:hAnsi="Tahoma" w:cs="Tahoma"/>
          <w:sz w:val="24"/>
          <w:szCs w:val="24"/>
        </w:rPr>
      </w:pPr>
      <w:r w:rsidRPr="003848D9">
        <w:rPr>
          <w:rFonts w:ascii="Tahoma" w:hAnsi="Tahoma" w:cs="Tahoma"/>
          <w:sz w:val="24"/>
          <w:szCs w:val="24"/>
        </w:rPr>
        <w:t>There will be many opportunities for Parliament to express a view, and to vote, and there are those, from NI and Scotland, who will consider themselves legitimately mandated to oppose Brexit. Part of this complicated story is of course going to be what its impact is on the one federation the constituent countries of the UK are still part of: the UK. But I doubt whether Parliament will vote to prevent the Government form triggering Article 50 and Parliament will, I suspect, quickly be involved in the detail of what our future relationship with the EU should look like. And there will of course have to be close consultation with the Governments in Wales and Scotland and NI and those Governments will have every interest in negotiating for their own advantage e.g. in agriculture and fisheries, and perhaps in carving out further areas of devolved power as part of their agreement to an eventual settlement.</w:t>
      </w:r>
    </w:p>
    <w:p w:rsidR="003848D9" w:rsidRPr="003848D9" w:rsidRDefault="003848D9" w:rsidP="003848D9">
      <w:pPr>
        <w:rPr>
          <w:rFonts w:ascii="Tahoma" w:hAnsi="Tahoma" w:cs="Tahoma"/>
          <w:sz w:val="24"/>
          <w:szCs w:val="24"/>
        </w:rPr>
      </w:pPr>
      <w:r w:rsidRPr="003848D9">
        <w:rPr>
          <w:rFonts w:ascii="Tahoma" w:hAnsi="Tahoma" w:cs="Tahoma"/>
          <w:sz w:val="24"/>
          <w:szCs w:val="24"/>
        </w:rPr>
        <w:t>We know what the models are: Norway, FTA, WTO. Perhaps, some kind of Association Agreement. Such agreements are dynamic since they are normally designed for countries aspiring to membership and who are gradually building towards a complete relationship. But that might offer a model if our partners are willing.</w:t>
      </w:r>
    </w:p>
    <w:p w:rsidR="003848D9" w:rsidRPr="003848D9" w:rsidRDefault="003848D9" w:rsidP="003848D9">
      <w:pPr>
        <w:rPr>
          <w:rFonts w:ascii="Tahoma" w:hAnsi="Tahoma" w:cs="Tahoma"/>
          <w:sz w:val="24"/>
          <w:szCs w:val="24"/>
        </w:rPr>
      </w:pPr>
      <w:r w:rsidRPr="003848D9">
        <w:rPr>
          <w:rFonts w:ascii="Tahoma" w:hAnsi="Tahoma" w:cs="Tahoma"/>
          <w:sz w:val="24"/>
          <w:szCs w:val="24"/>
        </w:rPr>
        <w:t>New PM to take time to work through the options and to travel to EU capitals, not to negotiate, for that can only be done with the 27, but to get a sense of how the politics look from their perspective.</w:t>
      </w:r>
    </w:p>
    <w:p w:rsidR="003848D9" w:rsidRPr="003848D9" w:rsidRDefault="003848D9" w:rsidP="003848D9">
      <w:pPr>
        <w:rPr>
          <w:rFonts w:ascii="Tahoma" w:hAnsi="Tahoma" w:cs="Tahoma"/>
          <w:sz w:val="24"/>
          <w:szCs w:val="24"/>
        </w:rPr>
      </w:pPr>
      <w:r w:rsidRPr="003848D9">
        <w:rPr>
          <w:rFonts w:ascii="Tahoma" w:hAnsi="Tahoma" w:cs="Tahoma"/>
          <w:sz w:val="24"/>
          <w:szCs w:val="24"/>
        </w:rPr>
        <w:t>At the moment, our partners have every interest in the early triggering of Article 50. But we should not submit to the bullying of Junker or Shultz. Nor should we prevaricate.</w:t>
      </w:r>
    </w:p>
    <w:p w:rsidR="003848D9" w:rsidRPr="003848D9" w:rsidRDefault="003848D9" w:rsidP="003848D9">
      <w:pPr>
        <w:rPr>
          <w:rFonts w:ascii="Tahoma" w:hAnsi="Tahoma" w:cs="Tahoma"/>
          <w:sz w:val="24"/>
          <w:szCs w:val="24"/>
        </w:rPr>
      </w:pPr>
      <w:r w:rsidRPr="003848D9">
        <w:rPr>
          <w:rFonts w:ascii="Tahoma" w:hAnsi="Tahoma" w:cs="Tahoma"/>
          <w:sz w:val="24"/>
          <w:szCs w:val="24"/>
        </w:rPr>
        <w:t xml:space="preserve">How will Article 50 work? We don’t know precisely. What do we want: the maximum access to the single market commensurate with our views on freedom of movement and with the vote to ‘take control’. But the attitude of our partners is clear on mutuality of rights and obligations. So, yes we would have to comply with Single Market obligations but there may be areas where we want to have different regulations at national level, especially in the area of workplace regulation. The less we want to comply, the less access we will have to the EU market. This is a </w:t>
      </w:r>
      <w:r w:rsidRPr="003848D9">
        <w:rPr>
          <w:rFonts w:ascii="Tahoma" w:hAnsi="Tahoma" w:cs="Tahoma"/>
          <w:sz w:val="24"/>
          <w:szCs w:val="24"/>
        </w:rPr>
        <w:lastRenderedPageBreak/>
        <w:t>negotiation about the EU and a country, the UK, which will become a third country as far as the EU is concerned.</w:t>
      </w:r>
    </w:p>
    <w:p w:rsidR="003848D9" w:rsidRPr="003848D9" w:rsidRDefault="003848D9" w:rsidP="003848D9">
      <w:pPr>
        <w:rPr>
          <w:rFonts w:ascii="Tahoma" w:hAnsi="Tahoma" w:cs="Tahoma"/>
          <w:sz w:val="24"/>
          <w:szCs w:val="24"/>
        </w:rPr>
      </w:pPr>
      <w:r w:rsidRPr="003848D9">
        <w:rPr>
          <w:rFonts w:ascii="Tahoma" w:hAnsi="Tahoma" w:cs="Tahoma"/>
          <w:sz w:val="24"/>
          <w:szCs w:val="24"/>
        </w:rPr>
        <w:t>A comprehensive deal will take a long time. And there is a difficult issue here for the UK. Time equals uncertainty. Yet the shorter the timeframe for negotiation the less the likelihood of a comprehensive deal with the EU. But, equally, an extension requires the agreement of all 27 other Member States. Do we want to expose ourselves to that situation in which every one of the27 has leverage over us?</w:t>
      </w:r>
    </w:p>
    <w:p w:rsidR="003848D9" w:rsidRPr="003848D9" w:rsidRDefault="003848D9" w:rsidP="003848D9">
      <w:pPr>
        <w:rPr>
          <w:rFonts w:ascii="Tahoma" w:hAnsi="Tahoma" w:cs="Tahoma"/>
          <w:sz w:val="24"/>
          <w:szCs w:val="24"/>
        </w:rPr>
      </w:pPr>
      <w:r w:rsidRPr="003848D9">
        <w:rPr>
          <w:rFonts w:ascii="Tahoma" w:hAnsi="Tahoma" w:cs="Tahoma"/>
          <w:sz w:val="24"/>
          <w:szCs w:val="24"/>
        </w:rPr>
        <w:t xml:space="preserve">Moreover, the longer the negotiation goes on the more </w:t>
      </w:r>
      <w:r w:rsidRPr="003848D9">
        <w:rPr>
          <w:rFonts w:ascii="Tahoma" w:hAnsi="Tahoma" w:cs="Tahoma"/>
          <w:i/>
          <w:sz w:val="24"/>
          <w:szCs w:val="24"/>
        </w:rPr>
        <w:t>de facto</w:t>
      </w:r>
      <w:r w:rsidRPr="003848D9">
        <w:rPr>
          <w:rFonts w:ascii="Tahoma" w:hAnsi="Tahoma" w:cs="Tahoma"/>
          <w:sz w:val="24"/>
          <w:szCs w:val="24"/>
        </w:rPr>
        <w:t xml:space="preserve"> decisions will have been taken in the services sector, including financial services. In two years’ time, we shall already have seen, not an exodus, but the hedging of bets with companies setting up operations elsewhere in the EU and taking some of the jobs with them. So, a deal allowing access for services, including financial services, may come too late to prevent some of the damage from having already happened. So that argues for the shortest time of uncertainty. Yet, equally, if you did a deal covering only trade in goods (to keep within the two-year timescale) what incentive would our partners then have to give us what we want on services?</w:t>
      </w:r>
    </w:p>
    <w:p w:rsidR="003848D9" w:rsidRPr="003848D9" w:rsidRDefault="003848D9" w:rsidP="003848D9">
      <w:pPr>
        <w:rPr>
          <w:rFonts w:ascii="Tahoma" w:hAnsi="Tahoma" w:cs="Tahoma"/>
          <w:sz w:val="24"/>
          <w:szCs w:val="24"/>
        </w:rPr>
      </w:pPr>
      <w:r w:rsidRPr="003848D9">
        <w:rPr>
          <w:rFonts w:ascii="Tahoma" w:hAnsi="Tahoma" w:cs="Tahoma"/>
          <w:sz w:val="24"/>
          <w:szCs w:val="24"/>
        </w:rPr>
        <w:t>Which is why some argue that leaving and relying on the WTO is a less bad option because it is quick, gives you certainty and you can then negotiate a comprehensive FTA over time. But the WTO would require us to set a new tariff regime for our trade with the EU and, outside the EU, we would have to offer the same tariff terms to every other WTO member.</w:t>
      </w:r>
    </w:p>
    <w:p w:rsidR="003848D9" w:rsidRPr="003848D9" w:rsidRDefault="003848D9" w:rsidP="003848D9">
      <w:pPr>
        <w:rPr>
          <w:rFonts w:ascii="Tahoma" w:hAnsi="Tahoma" w:cs="Tahoma"/>
          <w:sz w:val="24"/>
          <w:szCs w:val="24"/>
        </w:rPr>
      </w:pPr>
      <w:r w:rsidRPr="003848D9">
        <w:rPr>
          <w:rFonts w:ascii="Tahoma" w:hAnsi="Tahoma" w:cs="Tahoma"/>
          <w:sz w:val="24"/>
          <w:szCs w:val="24"/>
        </w:rPr>
        <w:t>These are the issues T</w:t>
      </w:r>
      <w:r w:rsidR="00761C0E">
        <w:rPr>
          <w:rFonts w:ascii="Tahoma" w:hAnsi="Tahoma" w:cs="Tahoma"/>
          <w:sz w:val="24"/>
          <w:szCs w:val="24"/>
        </w:rPr>
        <w:t>h</w:t>
      </w:r>
      <w:r>
        <w:rPr>
          <w:rFonts w:ascii="Tahoma" w:hAnsi="Tahoma" w:cs="Tahoma"/>
          <w:sz w:val="24"/>
          <w:szCs w:val="24"/>
        </w:rPr>
        <w:t xml:space="preserve">eresa </w:t>
      </w:r>
      <w:r w:rsidRPr="003848D9">
        <w:rPr>
          <w:rFonts w:ascii="Tahoma" w:hAnsi="Tahoma" w:cs="Tahoma"/>
          <w:sz w:val="24"/>
          <w:szCs w:val="24"/>
        </w:rPr>
        <w:t>M</w:t>
      </w:r>
      <w:r>
        <w:rPr>
          <w:rFonts w:ascii="Tahoma" w:hAnsi="Tahoma" w:cs="Tahoma"/>
          <w:sz w:val="24"/>
          <w:szCs w:val="24"/>
        </w:rPr>
        <w:t>ay</w:t>
      </w:r>
      <w:r w:rsidRPr="003848D9">
        <w:rPr>
          <w:rFonts w:ascii="Tahoma" w:hAnsi="Tahoma" w:cs="Tahoma"/>
          <w:sz w:val="24"/>
          <w:szCs w:val="24"/>
        </w:rPr>
        <w:t xml:space="preserve"> will have to address.</w:t>
      </w:r>
    </w:p>
    <w:p w:rsidR="003848D9" w:rsidRPr="003848D9" w:rsidRDefault="003848D9" w:rsidP="003848D9">
      <w:pPr>
        <w:rPr>
          <w:rFonts w:ascii="Tahoma" w:hAnsi="Tahoma" w:cs="Tahoma"/>
          <w:sz w:val="24"/>
          <w:szCs w:val="24"/>
        </w:rPr>
      </w:pPr>
      <w:r>
        <w:rPr>
          <w:rFonts w:ascii="Tahoma" w:hAnsi="Tahoma" w:cs="Tahoma"/>
          <w:sz w:val="24"/>
          <w:szCs w:val="24"/>
        </w:rPr>
        <w:t>The s</w:t>
      </w:r>
      <w:r w:rsidRPr="003848D9">
        <w:rPr>
          <w:rFonts w:ascii="Tahoma" w:hAnsi="Tahoma" w:cs="Tahoma"/>
          <w:sz w:val="24"/>
          <w:szCs w:val="24"/>
        </w:rPr>
        <w:t xml:space="preserve">ituation in the rest of the EU </w:t>
      </w:r>
      <w:r>
        <w:rPr>
          <w:rFonts w:ascii="Tahoma" w:hAnsi="Tahoma" w:cs="Tahoma"/>
          <w:sz w:val="24"/>
          <w:szCs w:val="24"/>
        </w:rPr>
        <w:t xml:space="preserve">is </w:t>
      </w:r>
      <w:r w:rsidRPr="003848D9">
        <w:rPr>
          <w:rFonts w:ascii="Tahoma" w:hAnsi="Tahoma" w:cs="Tahoma"/>
          <w:sz w:val="24"/>
          <w:szCs w:val="24"/>
        </w:rPr>
        <w:t>not static.</w:t>
      </w:r>
    </w:p>
    <w:p w:rsidR="003848D9" w:rsidRPr="003848D9" w:rsidRDefault="003848D9" w:rsidP="003848D9">
      <w:pPr>
        <w:rPr>
          <w:rFonts w:ascii="Tahoma" w:hAnsi="Tahoma" w:cs="Tahoma"/>
          <w:sz w:val="24"/>
          <w:szCs w:val="24"/>
        </w:rPr>
      </w:pPr>
      <w:r>
        <w:rPr>
          <w:rFonts w:ascii="Tahoma" w:hAnsi="Tahoma" w:cs="Tahoma"/>
          <w:sz w:val="24"/>
          <w:szCs w:val="24"/>
        </w:rPr>
        <w:t>It m</w:t>
      </w:r>
      <w:r w:rsidRPr="003848D9">
        <w:rPr>
          <w:rFonts w:ascii="Tahoma" w:hAnsi="Tahoma" w:cs="Tahoma"/>
          <w:sz w:val="24"/>
          <w:szCs w:val="24"/>
        </w:rPr>
        <w:t>ay not be possible to see clearly until after referendums in Hungary and Italy this year and elections in NL, France and Germany next year. But</w:t>
      </w:r>
      <w:r>
        <w:rPr>
          <w:rFonts w:ascii="Tahoma" w:hAnsi="Tahoma" w:cs="Tahoma"/>
          <w:sz w:val="24"/>
          <w:szCs w:val="24"/>
        </w:rPr>
        <w:t xml:space="preserve"> the</w:t>
      </w:r>
      <w:r w:rsidRPr="003848D9">
        <w:rPr>
          <w:rFonts w:ascii="Tahoma" w:hAnsi="Tahoma" w:cs="Tahoma"/>
          <w:sz w:val="24"/>
          <w:szCs w:val="24"/>
        </w:rPr>
        <w:t xml:space="preserve"> rise of populism </w:t>
      </w:r>
      <w:r>
        <w:rPr>
          <w:rFonts w:ascii="Tahoma" w:hAnsi="Tahoma" w:cs="Tahoma"/>
          <w:sz w:val="24"/>
          <w:szCs w:val="24"/>
        </w:rPr>
        <w:t xml:space="preserve">is </w:t>
      </w:r>
      <w:r w:rsidRPr="003848D9">
        <w:rPr>
          <w:rFonts w:ascii="Tahoma" w:hAnsi="Tahoma" w:cs="Tahoma"/>
          <w:sz w:val="24"/>
          <w:szCs w:val="24"/>
        </w:rPr>
        <w:t>not in the UK’s interest even if it went in ‘our’ direction on migration.</w:t>
      </w:r>
    </w:p>
    <w:p w:rsidR="003848D9" w:rsidRPr="003848D9" w:rsidRDefault="003848D9" w:rsidP="003848D9">
      <w:pPr>
        <w:rPr>
          <w:rFonts w:ascii="Tahoma" w:hAnsi="Tahoma" w:cs="Tahoma"/>
          <w:sz w:val="24"/>
          <w:szCs w:val="24"/>
        </w:rPr>
      </w:pPr>
      <w:r w:rsidRPr="003848D9">
        <w:rPr>
          <w:rFonts w:ascii="Tahoma" w:hAnsi="Tahoma" w:cs="Tahoma"/>
          <w:sz w:val="24"/>
          <w:szCs w:val="24"/>
        </w:rPr>
        <w:t xml:space="preserve">Might an emergency brake on migration be offered/? Only if the 27 think it in their own interest. Enough for Britain to go into reverse? Possible. Perhaps </w:t>
      </w:r>
      <w:r>
        <w:rPr>
          <w:rFonts w:ascii="Tahoma" w:hAnsi="Tahoma" w:cs="Tahoma"/>
          <w:sz w:val="24"/>
          <w:szCs w:val="24"/>
        </w:rPr>
        <w:t xml:space="preserve">it will </w:t>
      </w:r>
      <w:r w:rsidRPr="003848D9">
        <w:rPr>
          <w:rFonts w:ascii="Tahoma" w:hAnsi="Tahoma" w:cs="Tahoma"/>
          <w:sz w:val="24"/>
          <w:szCs w:val="24"/>
        </w:rPr>
        <w:t>make it more likely that we would be able to go for an EEA-type deal.</w:t>
      </w:r>
    </w:p>
    <w:p w:rsidR="003848D9" w:rsidRPr="003848D9" w:rsidRDefault="003848D9" w:rsidP="003848D9">
      <w:pPr>
        <w:rPr>
          <w:rFonts w:ascii="Tahoma" w:hAnsi="Tahoma" w:cs="Tahoma"/>
          <w:sz w:val="24"/>
          <w:szCs w:val="24"/>
        </w:rPr>
      </w:pPr>
      <w:r w:rsidRPr="003848D9">
        <w:rPr>
          <w:rFonts w:ascii="Tahoma" w:hAnsi="Tahoma" w:cs="Tahoma"/>
          <w:sz w:val="24"/>
          <w:szCs w:val="24"/>
        </w:rPr>
        <w:t>We are still Europeans. It is our continent and preserving its security, stability, freedom and prosperity and, above all, its values, remains a vital British national interest.</w:t>
      </w:r>
    </w:p>
    <w:p w:rsidR="003332DA" w:rsidRPr="00826FFE" w:rsidRDefault="003332DA" w:rsidP="003848D9">
      <w:pPr>
        <w:rPr>
          <w:rFonts w:ascii="Tahoma" w:hAnsi="Tahoma" w:cs="Tahoma"/>
          <w:b/>
          <w:bCs/>
          <w:iCs/>
          <w:sz w:val="24"/>
          <w:szCs w:val="24"/>
        </w:rPr>
      </w:pPr>
      <w:bookmarkStart w:id="0" w:name="_GoBack"/>
      <w:bookmarkEnd w:id="0"/>
    </w:p>
    <w:sectPr w:rsidR="003332DA" w:rsidRPr="00826FFE" w:rsidSect="00DB21B3">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8B" w:rsidRDefault="00C8198B" w:rsidP="00DB21B3">
      <w:r>
        <w:separator/>
      </w:r>
    </w:p>
  </w:endnote>
  <w:endnote w:type="continuationSeparator" w:id="0">
    <w:p w:rsidR="00C8198B" w:rsidRDefault="00C8198B" w:rsidP="00DB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8B" w:rsidRDefault="00C8198B" w:rsidP="00DB21B3">
      <w:r>
        <w:separator/>
      </w:r>
    </w:p>
  </w:footnote>
  <w:footnote w:type="continuationSeparator" w:id="0">
    <w:p w:rsidR="00C8198B" w:rsidRDefault="00C8198B" w:rsidP="00DB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B3" w:rsidRDefault="00DB21B3" w:rsidP="00DB21B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B3" w:rsidRDefault="00DB21B3" w:rsidP="00DB21B3">
    <w:pPr>
      <w:pStyle w:val="Header"/>
      <w:jc w:val="center"/>
    </w:pPr>
    <w:r>
      <w:rPr>
        <w:noProof/>
        <w:lang w:eastAsia="en-GB"/>
      </w:rPr>
      <w:drawing>
        <wp:inline distT="0" distB="0" distL="0" distR="0" wp14:anchorId="239B3DE6" wp14:editId="15A25C5A">
          <wp:extent cx="2675020"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T Logo Wide.jpg"/>
                  <pic:cNvPicPr/>
                </pic:nvPicPr>
                <pic:blipFill rotWithShape="1">
                  <a:blip r:embed="rId1" cstate="print">
                    <a:extLst>
                      <a:ext uri="{28A0092B-C50C-407E-A947-70E740481C1C}">
                        <a14:useLocalDpi xmlns:a14="http://schemas.microsoft.com/office/drawing/2010/main" val="0"/>
                      </a:ext>
                    </a:extLst>
                  </a:blip>
                  <a:srcRect t="8609" b="11259"/>
                  <a:stretch/>
                </pic:blipFill>
                <pic:spPr bwMode="auto">
                  <a:xfrm>
                    <a:off x="0" y="0"/>
                    <a:ext cx="2678228" cy="1153907"/>
                  </a:xfrm>
                  <a:prstGeom prst="rect">
                    <a:avLst/>
                  </a:prstGeom>
                  <a:ln>
                    <a:noFill/>
                  </a:ln>
                  <a:extLst>
                    <a:ext uri="{53640926-AAD7-44D8-BBD7-CCE9431645EC}">
                      <a14:shadowObscured xmlns:a14="http://schemas.microsoft.com/office/drawing/2010/main"/>
                    </a:ext>
                  </a:extLst>
                </pic:spPr>
              </pic:pic>
            </a:graphicData>
          </a:graphic>
        </wp:inline>
      </w:drawing>
    </w:r>
  </w:p>
  <w:p w:rsidR="00DB21B3" w:rsidRPr="00DB21B3" w:rsidRDefault="00DB21B3" w:rsidP="00DB21B3">
    <w:pPr>
      <w:pStyle w:val="Header"/>
      <w:jc w:val="center"/>
      <w:rPr>
        <w:rFonts w:asciiTheme="minorHAnsi" w:hAnsiTheme="minorHAnsi"/>
      </w:rPr>
    </w:pPr>
    <w:r w:rsidRPr="00DB21B3">
      <w:rPr>
        <w:rFonts w:asciiTheme="minorHAnsi" w:hAnsiTheme="minorHAnsi"/>
      </w:rPr>
      <w:t>Registered Charity No.1080157</w:t>
    </w:r>
  </w:p>
  <w:p w:rsidR="00DB21B3" w:rsidRDefault="00DB21B3" w:rsidP="00DB21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54_"/>
      </v:shape>
    </w:pict>
  </w:numPicBullet>
  <w:abstractNum w:abstractNumId="0">
    <w:nsid w:val="42AA34A2"/>
    <w:multiLevelType w:val="hybridMultilevel"/>
    <w:tmpl w:val="BE38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3506A9"/>
    <w:multiLevelType w:val="hybridMultilevel"/>
    <w:tmpl w:val="FA58AA7C"/>
    <w:lvl w:ilvl="0" w:tplc="08090001">
      <w:start w:val="1"/>
      <w:numFmt w:val="bullet"/>
      <w:lvlText w:val=""/>
      <w:lvlJc w:val="left"/>
      <w:pPr>
        <w:ind w:left="720" w:hanging="360"/>
      </w:pPr>
      <w:rPr>
        <w:rFonts w:ascii="Symbol" w:hAnsi="Symbol" w:hint="default"/>
      </w:rPr>
    </w:lvl>
    <w:lvl w:ilvl="1" w:tplc="D194AFDC">
      <w:start w:val="1"/>
      <w:numFmt w:val="bullet"/>
      <w:lvlText w:val="̵"/>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B3"/>
    <w:rsid w:val="000006B6"/>
    <w:rsid w:val="00000E64"/>
    <w:rsid w:val="00005938"/>
    <w:rsid w:val="00006479"/>
    <w:rsid w:val="00011538"/>
    <w:rsid w:val="00012D48"/>
    <w:rsid w:val="0001351C"/>
    <w:rsid w:val="000156DB"/>
    <w:rsid w:val="00016910"/>
    <w:rsid w:val="00022705"/>
    <w:rsid w:val="00022B50"/>
    <w:rsid w:val="000250A6"/>
    <w:rsid w:val="00025A07"/>
    <w:rsid w:val="000319CB"/>
    <w:rsid w:val="00031B98"/>
    <w:rsid w:val="0004002D"/>
    <w:rsid w:val="0004149B"/>
    <w:rsid w:val="00041818"/>
    <w:rsid w:val="000424C0"/>
    <w:rsid w:val="000468CF"/>
    <w:rsid w:val="00052911"/>
    <w:rsid w:val="00053000"/>
    <w:rsid w:val="00056FA9"/>
    <w:rsid w:val="000607B1"/>
    <w:rsid w:val="00064F13"/>
    <w:rsid w:val="00066BDE"/>
    <w:rsid w:val="00070B25"/>
    <w:rsid w:val="00071505"/>
    <w:rsid w:val="0007223C"/>
    <w:rsid w:val="00075990"/>
    <w:rsid w:val="00077AB3"/>
    <w:rsid w:val="00082ED6"/>
    <w:rsid w:val="0008491A"/>
    <w:rsid w:val="000851C5"/>
    <w:rsid w:val="0008592C"/>
    <w:rsid w:val="00090891"/>
    <w:rsid w:val="000926B0"/>
    <w:rsid w:val="00092F91"/>
    <w:rsid w:val="00095AFC"/>
    <w:rsid w:val="00096580"/>
    <w:rsid w:val="0009759F"/>
    <w:rsid w:val="00097CEF"/>
    <w:rsid w:val="000A2AC2"/>
    <w:rsid w:val="000A2E7B"/>
    <w:rsid w:val="000A44A8"/>
    <w:rsid w:val="000A54C4"/>
    <w:rsid w:val="000A5A56"/>
    <w:rsid w:val="000A6401"/>
    <w:rsid w:val="000B1C47"/>
    <w:rsid w:val="000B38DB"/>
    <w:rsid w:val="000B4460"/>
    <w:rsid w:val="000B7372"/>
    <w:rsid w:val="000C00A9"/>
    <w:rsid w:val="000C49CD"/>
    <w:rsid w:val="000C56B2"/>
    <w:rsid w:val="000C58ED"/>
    <w:rsid w:val="000C5B5E"/>
    <w:rsid w:val="000D36F0"/>
    <w:rsid w:val="000D4D39"/>
    <w:rsid w:val="000D6387"/>
    <w:rsid w:val="000D6481"/>
    <w:rsid w:val="000E0F1D"/>
    <w:rsid w:val="000E30B6"/>
    <w:rsid w:val="000E6776"/>
    <w:rsid w:val="000F0226"/>
    <w:rsid w:val="000F0F76"/>
    <w:rsid w:val="000F2F01"/>
    <w:rsid w:val="000F3734"/>
    <w:rsid w:val="000F3DC1"/>
    <w:rsid w:val="000F4E10"/>
    <w:rsid w:val="000F5371"/>
    <w:rsid w:val="000F5382"/>
    <w:rsid w:val="000F60C7"/>
    <w:rsid w:val="000F77C3"/>
    <w:rsid w:val="00102070"/>
    <w:rsid w:val="001048B3"/>
    <w:rsid w:val="00112C8D"/>
    <w:rsid w:val="00112F6A"/>
    <w:rsid w:val="00113123"/>
    <w:rsid w:val="0011402E"/>
    <w:rsid w:val="00115985"/>
    <w:rsid w:val="001165B2"/>
    <w:rsid w:val="00121BBC"/>
    <w:rsid w:val="00122724"/>
    <w:rsid w:val="00122F95"/>
    <w:rsid w:val="00124CD9"/>
    <w:rsid w:val="0013082F"/>
    <w:rsid w:val="00130E73"/>
    <w:rsid w:val="0013248E"/>
    <w:rsid w:val="00133007"/>
    <w:rsid w:val="00135F10"/>
    <w:rsid w:val="00136525"/>
    <w:rsid w:val="0014165F"/>
    <w:rsid w:val="001430E4"/>
    <w:rsid w:val="00151870"/>
    <w:rsid w:val="00153948"/>
    <w:rsid w:val="00161FD5"/>
    <w:rsid w:val="00172887"/>
    <w:rsid w:val="001740ED"/>
    <w:rsid w:val="00174917"/>
    <w:rsid w:val="001772FB"/>
    <w:rsid w:val="001813C1"/>
    <w:rsid w:val="00181FE4"/>
    <w:rsid w:val="00182D52"/>
    <w:rsid w:val="00183F75"/>
    <w:rsid w:val="001842BF"/>
    <w:rsid w:val="00187A30"/>
    <w:rsid w:val="00192FD6"/>
    <w:rsid w:val="00196CEC"/>
    <w:rsid w:val="001A11E8"/>
    <w:rsid w:val="001A1F1C"/>
    <w:rsid w:val="001A3858"/>
    <w:rsid w:val="001B0605"/>
    <w:rsid w:val="001B0C21"/>
    <w:rsid w:val="001B0D83"/>
    <w:rsid w:val="001B12F2"/>
    <w:rsid w:val="001C0C27"/>
    <w:rsid w:val="001C136F"/>
    <w:rsid w:val="001C63E3"/>
    <w:rsid w:val="001D0579"/>
    <w:rsid w:val="001D15B7"/>
    <w:rsid w:val="001D1991"/>
    <w:rsid w:val="001D3434"/>
    <w:rsid w:val="001D485B"/>
    <w:rsid w:val="001E08AA"/>
    <w:rsid w:val="001E25E2"/>
    <w:rsid w:val="001E302F"/>
    <w:rsid w:val="001E3C9F"/>
    <w:rsid w:val="001F1AE2"/>
    <w:rsid w:val="001F3AE3"/>
    <w:rsid w:val="001F41BD"/>
    <w:rsid w:val="00201471"/>
    <w:rsid w:val="002032D6"/>
    <w:rsid w:val="0020363B"/>
    <w:rsid w:val="0021066F"/>
    <w:rsid w:val="0021146C"/>
    <w:rsid w:val="00211928"/>
    <w:rsid w:val="0021362C"/>
    <w:rsid w:val="002165B3"/>
    <w:rsid w:val="00220601"/>
    <w:rsid w:val="00226688"/>
    <w:rsid w:val="002307CD"/>
    <w:rsid w:val="00230965"/>
    <w:rsid w:val="002311CA"/>
    <w:rsid w:val="0023294D"/>
    <w:rsid w:val="00235D39"/>
    <w:rsid w:val="00236474"/>
    <w:rsid w:val="002367BD"/>
    <w:rsid w:val="002368FA"/>
    <w:rsid w:val="0023696A"/>
    <w:rsid w:val="00237DB8"/>
    <w:rsid w:val="0024729C"/>
    <w:rsid w:val="002520B0"/>
    <w:rsid w:val="00257A8F"/>
    <w:rsid w:val="00260433"/>
    <w:rsid w:val="00261E33"/>
    <w:rsid w:val="00265A47"/>
    <w:rsid w:val="00271C0F"/>
    <w:rsid w:val="00272766"/>
    <w:rsid w:val="00273ED8"/>
    <w:rsid w:val="00274EBB"/>
    <w:rsid w:val="00275E62"/>
    <w:rsid w:val="0027721C"/>
    <w:rsid w:val="00277AF2"/>
    <w:rsid w:val="0028030A"/>
    <w:rsid w:val="00280F5B"/>
    <w:rsid w:val="0028152E"/>
    <w:rsid w:val="0028379E"/>
    <w:rsid w:val="00283A8E"/>
    <w:rsid w:val="00283F81"/>
    <w:rsid w:val="002840AE"/>
    <w:rsid w:val="002844A1"/>
    <w:rsid w:val="0028671F"/>
    <w:rsid w:val="00286B53"/>
    <w:rsid w:val="00291B66"/>
    <w:rsid w:val="00292E28"/>
    <w:rsid w:val="00293758"/>
    <w:rsid w:val="002943DD"/>
    <w:rsid w:val="00296151"/>
    <w:rsid w:val="002968B5"/>
    <w:rsid w:val="00297657"/>
    <w:rsid w:val="002A01C7"/>
    <w:rsid w:val="002A2335"/>
    <w:rsid w:val="002A4F95"/>
    <w:rsid w:val="002A73D7"/>
    <w:rsid w:val="002B1BB5"/>
    <w:rsid w:val="002B517A"/>
    <w:rsid w:val="002D2A73"/>
    <w:rsid w:val="002D2EBC"/>
    <w:rsid w:val="002D4653"/>
    <w:rsid w:val="002D50C4"/>
    <w:rsid w:val="002D64CD"/>
    <w:rsid w:val="002D76AA"/>
    <w:rsid w:val="002E3BBE"/>
    <w:rsid w:val="002F1D93"/>
    <w:rsid w:val="002F217A"/>
    <w:rsid w:val="002F28B2"/>
    <w:rsid w:val="002F2E82"/>
    <w:rsid w:val="003002EE"/>
    <w:rsid w:val="00301F47"/>
    <w:rsid w:val="003023CF"/>
    <w:rsid w:val="003034EC"/>
    <w:rsid w:val="003038CA"/>
    <w:rsid w:val="00310CD3"/>
    <w:rsid w:val="00313322"/>
    <w:rsid w:val="00317E06"/>
    <w:rsid w:val="00320D0B"/>
    <w:rsid w:val="0032283A"/>
    <w:rsid w:val="00323721"/>
    <w:rsid w:val="00324220"/>
    <w:rsid w:val="00324C17"/>
    <w:rsid w:val="0032797C"/>
    <w:rsid w:val="00327F74"/>
    <w:rsid w:val="00330CEB"/>
    <w:rsid w:val="003332DA"/>
    <w:rsid w:val="00335216"/>
    <w:rsid w:val="00335C8D"/>
    <w:rsid w:val="003373BF"/>
    <w:rsid w:val="003406C3"/>
    <w:rsid w:val="00340742"/>
    <w:rsid w:val="0034413E"/>
    <w:rsid w:val="003509B9"/>
    <w:rsid w:val="0035100D"/>
    <w:rsid w:val="00354108"/>
    <w:rsid w:val="00357AA3"/>
    <w:rsid w:val="00360653"/>
    <w:rsid w:val="003627D9"/>
    <w:rsid w:val="00363F25"/>
    <w:rsid w:val="003848D9"/>
    <w:rsid w:val="00387449"/>
    <w:rsid w:val="00387C01"/>
    <w:rsid w:val="00390E68"/>
    <w:rsid w:val="00392DA1"/>
    <w:rsid w:val="00394B6A"/>
    <w:rsid w:val="00395AEB"/>
    <w:rsid w:val="003A03F2"/>
    <w:rsid w:val="003B51ED"/>
    <w:rsid w:val="003B5633"/>
    <w:rsid w:val="003B5E5D"/>
    <w:rsid w:val="003B7023"/>
    <w:rsid w:val="003B7676"/>
    <w:rsid w:val="003C2C1F"/>
    <w:rsid w:val="003C32F6"/>
    <w:rsid w:val="003C7124"/>
    <w:rsid w:val="003D6ECA"/>
    <w:rsid w:val="003E0887"/>
    <w:rsid w:val="003E39C7"/>
    <w:rsid w:val="003E5D81"/>
    <w:rsid w:val="003E5FCB"/>
    <w:rsid w:val="003F0704"/>
    <w:rsid w:val="003F137C"/>
    <w:rsid w:val="003F1ABF"/>
    <w:rsid w:val="003F1FA1"/>
    <w:rsid w:val="003F5B77"/>
    <w:rsid w:val="00400F16"/>
    <w:rsid w:val="0040133D"/>
    <w:rsid w:val="004049C9"/>
    <w:rsid w:val="004065F3"/>
    <w:rsid w:val="00407339"/>
    <w:rsid w:val="0041112A"/>
    <w:rsid w:val="00411D6E"/>
    <w:rsid w:val="00412194"/>
    <w:rsid w:val="004149C8"/>
    <w:rsid w:val="00414F91"/>
    <w:rsid w:val="00415899"/>
    <w:rsid w:val="0042005E"/>
    <w:rsid w:val="00421A3A"/>
    <w:rsid w:val="00424850"/>
    <w:rsid w:val="00424E1E"/>
    <w:rsid w:val="0043459B"/>
    <w:rsid w:val="00434B89"/>
    <w:rsid w:val="00441B07"/>
    <w:rsid w:val="00443021"/>
    <w:rsid w:val="0044459D"/>
    <w:rsid w:val="00445026"/>
    <w:rsid w:val="00446A69"/>
    <w:rsid w:val="004543BB"/>
    <w:rsid w:val="00467A7C"/>
    <w:rsid w:val="00470BAF"/>
    <w:rsid w:val="00472E6C"/>
    <w:rsid w:val="00474DAD"/>
    <w:rsid w:val="00476E90"/>
    <w:rsid w:val="004774A0"/>
    <w:rsid w:val="004825AA"/>
    <w:rsid w:val="00483265"/>
    <w:rsid w:val="004834A1"/>
    <w:rsid w:val="004870BF"/>
    <w:rsid w:val="00494A6E"/>
    <w:rsid w:val="004A01CB"/>
    <w:rsid w:val="004A61DD"/>
    <w:rsid w:val="004A6376"/>
    <w:rsid w:val="004A6756"/>
    <w:rsid w:val="004B1B7C"/>
    <w:rsid w:val="004B1FC1"/>
    <w:rsid w:val="004B225D"/>
    <w:rsid w:val="004B30F7"/>
    <w:rsid w:val="004B5DB9"/>
    <w:rsid w:val="004B5FFD"/>
    <w:rsid w:val="004C053B"/>
    <w:rsid w:val="004C1ECD"/>
    <w:rsid w:val="004C207F"/>
    <w:rsid w:val="004C3E44"/>
    <w:rsid w:val="004C42F2"/>
    <w:rsid w:val="004C497C"/>
    <w:rsid w:val="004C6AEA"/>
    <w:rsid w:val="004C7A82"/>
    <w:rsid w:val="004D0841"/>
    <w:rsid w:val="004D4B7C"/>
    <w:rsid w:val="004D7A92"/>
    <w:rsid w:val="004D7CAD"/>
    <w:rsid w:val="004E2780"/>
    <w:rsid w:val="004E4589"/>
    <w:rsid w:val="004E4CD9"/>
    <w:rsid w:val="004E6256"/>
    <w:rsid w:val="004E6F0B"/>
    <w:rsid w:val="004F1378"/>
    <w:rsid w:val="004F22AC"/>
    <w:rsid w:val="00500EA6"/>
    <w:rsid w:val="005015AC"/>
    <w:rsid w:val="00502345"/>
    <w:rsid w:val="0050261C"/>
    <w:rsid w:val="00502AC0"/>
    <w:rsid w:val="00504D26"/>
    <w:rsid w:val="005053BB"/>
    <w:rsid w:val="00507310"/>
    <w:rsid w:val="00507B06"/>
    <w:rsid w:val="0051081E"/>
    <w:rsid w:val="00510900"/>
    <w:rsid w:val="0051112D"/>
    <w:rsid w:val="0051334E"/>
    <w:rsid w:val="00516927"/>
    <w:rsid w:val="005179CA"/>
    <w:rsid w:val="005203AD"/>
    <w:rsid w:val="00521F5E"/>
    <w:rsid w:val="0052428F"/>
    <w:rsid w:val="00524589"/>
    <w:rsid w:val="00530328"/>
    <w:rsid w:val="0053141B"/>
    <w:rsid w:val="00532C21"/>
    <w:rsid w:val="0053307F"/>
    <w:rsid w:val="00535273"/>
    <w:rsid w:val="0053542E"/>
    <w:rsid w:val="005401F2"/>
    <w:rsid w:val="0054429C"/>
    <w:rsid w:val="00545384"/>
    <w:rsid w:val="005464BC"/>
    <w:rsid w:val="0055018E"/>
    <w:rsid w:val="005509B5"/>
    <w:rsid w:val="005538FD"/>
    <w:rsid w:val="005550E2"/>
    <w:rsid w:val="00556C4B"/>
    <w:rsid w:val="005573C2"/>
    <w:rsid w:val="005667A9"/>
    <w:rsid w:val="00570604"/>
    <w:rsid w:val="005709CC"/>
    <w:rsid w:val="00575825"/>
    <w:rsid w:val="00575B3B"/>
    <w:rsid w:val="0058046F"/>
    <w:rsid w:val="00580A7F"/>
    <w:rsid w:val="00586708"/>
    <w:rsid w:val="00586CD4"/>
    <w:rsid w:val="00587C1B"/>
    <w:rsid w:val="005904C6"/>
    <w:rsid w:val="00593252"/>
    <w:rsid w:val="00596147"/>
    <w:rsid w:val="00596C67"/>
    <w:rsid w:val="005A1054"/>
    <w:rsid w:val="005A3167"/>
    <w:rsid w:val="005A6EE1"/>
    <w:rsid w:val="005A774A"/>
    <w:rsid w:val="005A7E16"/>
    <w:rsid w:val="005B0939"/>
    <w:rsid w:val="005B0A68"/>
    <w:rsid w:val="005B0E7B"/>
    <w:rsid w:val="005B346C"/>
    <w:rsid w:val="005B7DD9"/>
    <w:rsid w:val="005C29B7"/>
    <w:rsid w:val="005C314A"/>
    <w:rsid w:val="005C41CA"/>
    <w:rsid w:val="005C67A8"/>
    <w:rsid w:val="005C6DC5"/>
    <w:rsid w:val="005D11FD"/>
    <w:rsid w:val="005D20E3"/>
    <w:rsid w:val="005D47CB"/>
    <w:rsid w:val="005D6D82"/>
    <w:rsid w:val="005D7787"/>
    <w:rsid w:val="005E60C9"/>
    <w:rsid w:val="005E7114"/>
    <w:rsid w:val="005F0CF0"/>
    <w:rsid w:val="005F4570"/>
    <w:rsid w:val="005F64B1"/>
    <w:rsid w:val="00600555"/>
    <w:rsid w:val="00604E62"/>
    <w:rsid w:val="00607009"/>
    <w:rsid w:val="006100E7"/>
    <w:rsid w:val="00610F59"/>
    <w:rsid w:val="0061316F"/>
    <w:rsid w:val="00614FD6"/>
    <w:rsid w:val="006153C5"/>
    <w:rsid w:val="006159D1"/>
    <w:rsid w:val="00621EDC"/>
    <w:rsid w:val="00623C17"/>
    <w:rsid w:val="0062599D"/>
    <w:rsid w:val="006302BB"/>
    <w:rsid w:val="00630E60"/>
    <w:rsid w:val="00632824"/>
    <w:rsid w:val="006360D1"/>
    <w:rsid w:val="006379F2"/>
    <w:rsid w:val="00640462"/>
    <w:rsid w:val="00641D78"/>
    <w:rsid w:val="0064402F"/>
    <w:rsid w:val="0065583E"/>
    <w:rsid w:val="006561F4"/>
    <w:rsid w:val="00656AFE"/>
    <w:rsid w:val="00661650"/>
    <w:rsid w:val="00661EBF"/>
    <w:rsid w:val="006626B4"/>
    <w:rsid w:val="0066345D"/>
    <w:rsid w:val="0066363A"/>
    <w:rsid w:val="00666167"/>
    <w:rsid w:val="00667DEC"/>
    <w:rsid w:val="00670B7A"/>
    <w:rsid w:val="006716C1"/>
    <w:rsid w:val="006720F1"/>
    <w:rsid w:val="00672F88"/>
    <w:rsid w:val="00676972"/>
    <w:rsid w:val="00682218"/>
    <w:rsid w:val="00682D20"/>
    <w:rsid w:val="00687C09"/>
    <w:rsid w:val="006903A9"/>
    <w:rsid w:val="00694620"/>
    <w:rsid w:val="00695494"/>
    <w:rsid w:val="00696503"/>
    <w:rsid w:val="006970D1"/>
    <w:rsid w:val="006A00C2"/>
    <w:rsid w:val="006A50DF"/>
    <w:rsid w:val="006B1BE6"/>
    <w:rsid w:val="006B32A3"/>
    <w:rsid w:val="006B3707"/>
    <w:rsid w:val="006B61D7"/>
    <w:rsid w:val="006C01B0"/>
    <w:rsid w:val="006C0995"/>
    <w:rsid w:val="006C4862"/>
    <w:rsid w:val="006C55B8"/>
    <w:rsid w:val="006D0502"/>
    <w:rsid w:val="006D1FDC"/>
    <w:rsid w:val="006D36C8"/>
    <w:rsid w:val="006E337C"/>
    <w:rsid w:val="006E5038"/>
    <w:rsid w:val="006E54F9"/>
    <w:rsid w:val="006F2A94"/>
    <w:rsid w:val="006F2D99"/>
    <w:rsid w:val="006F446E"/>
    <w:rsid w:val="006F476F"/>
    <w:rsid w:val="00700380"/>
    <w:rsid w:val="0070321D"/>
    <w:rsid w:val="007073AD"/>
    <w:rsid w:val="00707E20"/>
    <w:rsid w:val="007119F3"/>
    <w:rsid w:val="00712B62"/>
    <w:rsid w:val="00712D61"/>
    <w:rsid w:val="00717939"/>
    <w:rsid w:val="00717CEC"/>
    <w:rsid w:val="007210CB"/>
    <w:rsid w:val="00721B30"/>
    <w:rsid w:val="007246A4"/>
    <w:rsid w:val="0073112F"/>
    <w:rsid w:val="007321F9"/>
    <w:rsid w:val="00740DF0"/>
    <w:rsid w:val="00741D53"/>
    <w:rsid w:val="0074330A"/>
    <w:rsid w:val="00743C43"/>
    <w:rsid w:val="00744B26"/>
    <w:rsid w:val="00746A4A"/>
    <w:rsid w:val="00750379"/>
    <w:rsid w:val="00752BEC"/>
    <w:rsid w:val="00756265"/>
    <w:rsid w:val="007615DB"/>
    <w:rsid w:val="00761C0E"/>
    <w:rsid w:val="0076531C"/>
    <w:rsid w:val="00766582"/>
    <w:rsid w:val="00766D5D"/>
    <w:rsid w:val="00770F6A"/>
    <w:rsid w:val="00773641"/>
    <w:rsid w:val="00774195"/>
    <w:rsid w:val="0077637C"/>
    <w:rsid w:val="007779C1"/>
    <w:rsid w:val="0078133B"/>
    <w:rsid w:val="00784817"/>
    <w:rsid w:val="00794D45"/>
    <w:rsid w:val="00796515"/>
    <w:rsid w:val="00797824"/>
    <w:rsid w:val="007A203A"/>
    <w:rsid w:val="007A62F2"/>
    <w:rsid w:val="007B19B4"/>
    <w:rsid w:val="007B26AF"/>
    <w:rsid w:val="007B2AEE"/>
    <w:rsid w:val="007B5889"/>
    <w:rsid w:val="007C0459"/>
    <w:rsid w:val="007C0F07"/>
    <w:rsid w:val="007C0FF4"/>
    <w:rsid w:val="007C39D0"/>
    <w:rsid w:val="007D050F"/>
    <w:rsid w:val="007D3B5B"/>
    <w:rsid w:val="007D3C9C"/>
    <w:rsid w:val="007D3D6C"/>
    <w:rsid w:val="007D743F"/>
    <w:rsid w:val="007E4EF9"/>
    <w:rsid w:val="007E6A69"/>
    <w:rsid w:val="007E7660"/>
    <w:rsid w:val="007E77D6"/>
    <w:rsid w:val="007F32D5"/>
    <w:rsid w:val="007F358A"/>
    <w:rsid w:val="007F44BA"/>
    <w:rsid w:val="008009C0"/>
    <w:rsid w:val="00801BF1"/>
    <w:rsid w:val="00802365"/>
    <w:rsid w:val="00806F05"/>
    <w:rsid w:val="00821A47"/>
    <w:rsid w:val="00821FAC"/>
    <w:rsid w:val="00826FFE"/>
    <w:rsid w:val="0083253D"/>
    <w:rsid w:val="0083341E"/>
    <w:rsid w:val="00835075"/>
    <w:rsid w:val="00835BD8"/>
    <w:rsid w:val="00835DC4"/>
    <w:rsid w:val="00840486"/>
    <w:rsid w:val="00840794"/>
    <w:rsid w:val="008428B6"/>
    <w:rsid w:val="00843C53"/>
    <w:rsid w:val="008459F2"/>
    <w:rsid w:val="0085302C"/>
    <w:rsid w:val="008543C0"/>
    <w:rsid w:val="00854411"/>
    <w:rsid w:val="00856BEC"/>
    <w:rsid w:val="00860303"/>
    <w:rsid w:val="00864D22"/>
    <w:rsid w:val="0086636F"/>
    <w:rsid w:val="00870681"/>
    <w:rsid w:val="00873420"/>
    <w:rsid w:val="00876B73"/>
    <w:rsid w:val="0087773D"/>
    <w:rsid w:val="00877964"/>
    <w:rsid w:val="00885D47"/>
    <w:rsid w:val="00885FF9"/>
    <w:rsid w:val="0088709C"/>
    <w:rsid w:val="00887430"/>
    <w:rsid w:val="0089279F"/>
    <w:rsid w:val="0089358E"/>
    <w:rsid w:val="008954CF"/>
    <w:rsid w:val="008A181E"/>
    <w:rsid w:val="008A3CFE"/>
    <w:rsid w:val="008A51F8"/>
    <w:rsid w:val="008B205D"/>
    <w:rsid w:val="008B241C"/>
    <w:rsid w:val="008B3844"/>
    <w:rsid w:val="008B5EE3"/>
    <w:rsid w:val="008C084B"/>
    <w:rsid w:val="008C0B42"/>
    <w:rsid w:val="008C0B78"/>
    <w:rsid w:val="008C70FA"/>
    <w:rsid w:val="008D168E"/>
    <w:rsid w:val="008E12C6"/>
    <w:rsid w:val="008E1D2D"/>
    <w:rsid w:val="008E3E73"/>
    <w:rsid w:val="008F097D"/>
    <w:rsid w:val="008F0D98"/>
    <w:rsid w:val="008F1439"/>
    <w:rsid w:val="008F3DF6"/>
    <w:rsid w:val="008F7F9E"/>
    <w:rsid w:val="00903304"/>
    <w:rsid w:val="00905C1A"/>
    <w:rsid w:val="00905C73"/>
    <w:rsid w:val="00906B65"/>
    <w:rsid w:val="00911BC8"/>
    <w:rsid w:val="00913A07"/>
    <w:rsid w:val="00917440"/>
    <w:rsid w:val="00923D5B"/>
    <w:rsid w:val="009267DE"/>
    <w:rsid w:val="009268A5"/>
    <w:rsid w:val="00927457"/>
    <w:rsid w:val="0093064C"/>
    <w:rsid w:val="009315A3"/>
    <w:rsid w:val="00932B61"/>
    <w:rsid w:val="009418E2"/>
    <w:rsid w:val="0094527C"/>
    <w:rsid w:val="00945583"/>
    <w:rsid w:val="009457DE"/>
    <w:rsid w:val="00950CC7"/>
    <w:rsid w:val="009548BC"/>
    <w:rsid w:val="009563CD"/>
    <w:rsid w:val="009572B0"/>
    <w:rsid w:val="00957F6E"/>
    <w:rsid w:val="00960E04"/>
    <w:rsid w:val="009621A2"/>
    <w:rsid w:val="00964674"/>
    <w:rsid w:val="009648DC"/>
    <w:rsid w:val="00967053"/>
    <w:rsid w:val="00970601"/>
    <w:rsid w:val="00970E4C"/>
    <w:rsid w:val="00971C68"/>
    <w:rsid w:val="00972853"/>
    <w:rsid w:val="00980F99"/>
    <w:rsid w:val="00983CDD"/>
    <w:rsid w:val="00986B71"/>
    <w:rsid w:val="00987274"/>
    <w:rsid w:val="009907FE"/>
    <w:rsid w:val="00991250"/>
    <w:rsid w:val="00992DE6"/>
    <w:rsid w:val="009945E2"/>
    <w:rsid w:val="009970D3"/>
    <w:rsid w:val="009A00AB"/>
    <w:rsid w:val="009A209A"/>
    <w:rsid w:val="009A2F2D"/>
    <w:rsid w:val="009A4F59"/>
    <w:rsid w:val="009B3F17"/>
    <w:rsid w:val="009B53B0"/>
    <w:rsid w:val="009B5481"/>
    <w:rsid w:val="009C0F28"/>
    <w:rsid w:val="009C20F2"/>
    <w:rsid w:val="009C290A"/>
    <w:rsid w:val="009C4117"/>
    <w:rsid w:val="009C6D31"/>
    <w:rsid w:val="009C785E"/>
    <w:rsid w:val="009E12CD"/>
    <w:rsid w:val="009E1835"/>
    <w:rsid w:val="009F1177"/>
    <w:rsid w:val="009F42A3"/>
    <w:rsid w:val="009F534F"/>
    <w:rsid w:val="009F5E1B"/>
    <w:rsid w:val="00A02A4B"/>
    <w:rsid w:val="00A03DCB"/>
    <w:rsid w:val="00A046DC"/>
    <w:rsid w:val="00A05040"/>
    <w:rsid w:val="00A060C8"/>
    <w:rsid w:val="00A10213"/>
    <w:rsid w:val="00A12823"/>
    <w:rsid w:val="00A13A5B"/>
    <w:rsid w:val="00A173C1"/>
    <w:rsid w:val="00A17C6B"/>
    <w:rsid w:val="00A200B2"/>
    <w:rsid w:val="00A223D5"/>
    <w:rsid w:val="00A26F91"/>
    <w:rsid w:val="00A344BD"/>
    <w:rsid w:val="00A37BA9"/>
    <w:rsid w:val="00A37D2B"/>
    <w:rsid w:val="00A4610D"/>
    <w:rsid w:val="00A51E0C"/>
    <w:rsid w:val="00A5220B"/>
    <w:rsid w:val="00A52BA2"/>
    <w:rsid w:val="00A54516"/>
    <w:rsid w:val="00A6617D"/>
    <w:rsid w:val="00A67BD6"/>
    <w:rsid w:val="00A72F0D"/>
    <w:rsid w:val="00A730E3"/>
    <w:rsid w:val="00A75E9C"/>
    <w:rsid w:val="00A76E40"/>
    <w:rsid w:val="00A80598"/>
    <w:rsid w:val="00A80F86"/>
    <w:rsid w:val="00A824DA"/>
    <w:rsid w:val="00A87A9D"/>
    <w:rsid w:val="00A92492"/>
    <w:rsid w:val="00A9552D"/>
    <w:rsid w:val="00A95F9E"/>
    <w:rsid w:val="00A96753"/>
    <w:rsid w:val="00AA08F0"/>
    <w:rsid w:val="00AA37CD"/>
    <w:rsid w:val="00AA4281"/>
    <w:rsid w:val="00AA50E2"/>
    <w:rsid w:val="00AA7142"/>
    <w:rsid w:val="00AA7733"/>
    <w:rsid w:val="00AB52CF"/>
    <w:rsid w:val="00AB560E"/>
    <w:rsid w:val="00AB7D2D"/>
    <w:rsid w:val="00AC1463"/>
    <w:rsid w:val="00AC152A"/>
    <w:rsid w:val="00AC1ED2"/>
    <w:rsid w:val="00AC2D33"/>
    <w:rsid w:val="00AC3521"/>
    <w:rsid w:val="00AC3853"/>
    <w:rsid w:val="00AC6093"/>
    <w:rsid w:val="00AC670B"/>
    <w:rsid w:val="00AC6E5E"/>
    <w:rsid w:val="00AC7825"/>
    <w:rsid w:val="00AD0070"/>
    <w:rsid w:val="00AD0DE0"/>
    <w:rsid w:val="00AD2802"/>
    <w:rsid w:val="00AD451A"/>
    <w:rsid w:val="00AD46EB"/>
    <w:rsid w:val="00AD53CC"/>
    <w:rsid w:val="00AD65A4"/>
    <w:rsid w:val="00AD694F"/>
    <w:rsid w:val="00AD6B8F"/>
    <w:rsid w:val="00AF2365"/>
    <w:rsid w:val="00AF297B"/>
    <w:rsid w:val="00AF4357"/>
    <w:rsid w:val="00B00032"/>
    <w:rsid w:val="00B07581"/>
    <w:rsid w:val="00B11C63"/>
    <w:rsid w:val="00B12F68"/>
    <w:rsid w:val="00B150FA"/>
    <w:rsid w:val="00B15F61"/>
    <w:rsid w:val="00B16417"/>
    <w:rsid w:val="00B16E20"/>
    <w:rsid w:val="00B21B9D"/>
    <w:rsid w:val="00B22FD6"/>
    <w:rsid w:val="00B23007"/>
    <w:rsid w:val="00B25535"/>
    <w:rsid w:val="00B27B85"/>
    <w:rsid w:val="00B30722"/>
    <w:rsid w:val="00B3210E"/>
    <w:rsid w:val="00B32756"/>
    <w:rsid w:val="00B337B2"/>
    <w:rsid w:val="00B42643"/>
    <w:rsid w:val="00B42D00"/>
    <w:rsid w:val="00B435D1"/>
    <w:rsid w:val="00B46362"/>
    <w:rsid w:val="00B47731"/>
    <w:rsid w:val="00B50386"/>
    <w:rsid w:val="00B516A8"/>
    <w:rsid w:val="00B52301"/>
    <w:rsid w:val="00B5568C"/>
    <w:rsid w:val="00B55BA2"/>
    <w:rsid w:val="00B56F9F"/>
    <w:rsid w:val="00B57968"/>
    <w:rsid w:val="00B60C94"/>
    <w:rsid w:val="00B61A2A"/>
    <w:rsid w:val="00B66F1B"/>
    <w:rsid w:val="00B719EA"/>
    <w:rsid w:val="00B72DF5"/>
    <w:rsid w:val="00B7592E"/>
    <w:rsid w:val="00B778A2"/>
    <w:rsid w:val="00B80A84"/>
    <w:rsid w:val="00B81DC3"/>
    <w:rsid w:val="00B83CA1"/>
    <w:rsid w:val="00B861C7"/>
    <w:rsid w:val="00B86D37"/>
    <w:rsid w:val="00B872E0"/>
    <w:rsid w:val="00B917C1"/>
    <w:rsid w:val="00BA0C71"/>
    <w:rsid w:val="00BA1E97"/>
    <w:rsid w:val="00BA3F81"/>
    <w:rsid w:val="00BB1304"/>
    <w:rsid w:val="00BB4EA8"/>
    <w:rsid w:val="00BB60D8"/>
    <w:rsid w:val="00BB61D8"/>
    <w:rsid w:val="00BB7B22"/>
    <w:rsid w:val="00BC4DED"/>
    <w:rsid w:val="00BC6BE6"/>
    <w:rsid w:val="00BC6D6D"/>
    <w:rsid w:val="00BD14DD"/>
    <w:rsid w:val="00BD4571"/>
    <w:rsid w:val="00BD66AA"/>
    <w:rsid w:val="00BD7F5A"/>
    <w:rsid w:val="00BE054B"/>
    <w:rsid w:val="00BE2086"/>
    <w:rsid w:val="00BE3E19"/>
    <w:rsid w:val="00BE49CE"/>
    <w:rsid w:val="00BE56A9"/>
    <w:rsid w:val="00BF0181"/>
    <w:rsid w:val="00BF07BB"/>
    <w:rsid w:val="00BF5E10"/>
    <w:rsid w:val="00C0501E"/>
    <w:rsid w:val="00C07711"/>
    <w:rsid w:val="00C07C75"/>
    <w:rsid w:val="00C11C46"/>
    <w:rsid w:val="00C12C19"/>
    <w:rsid w:val="00C132AB"/>
    <w:rsid w:val="00C21AA8"/>
    <w:rsid w:val="00C23860"/>
    <w:rsid w:val="00C2449C"/>
    <w:rsid w:val="00C24625"/>
    <w:rsid w:val="00C31B75"/>
    <w:rsid w:val="00C3363E"/>
    <w:rsid w:val="00C33897"/>
    <w:rsid w:val="00C37930"/>
    <w:rsid w:val="00C42A0B"/>
    <w:rsid w:val="00C4519F"/>
    <w:rsid w:val="00C453CF"/>
    <w:rsid w:val="00C46A1C"/>
    <w:rsid w:val="00C56EBC"/>
    <w:rsid w:val="00C57312"/>
    <w:rsid w:val="00C61C3E"/>
    <w:rsid w:val="00C627CC"/>
    <w:rsid w:val="00C631D8"/>
    <w:rsid w:val="00C63299"/>
    <w:rsid w:val="00C64884"/>
    <w:rsid w:val="00C66997"/>
    <w:rsid w:val="00C67219"/>
    <w:rsid w:val="00C7400B"/>
    <w:rsid w:val="00C7692E"/>
    <w:rsid w:val="00C81669"/>
    <w:rsid w:val="00C8198B"/>
    <w:rsid w:val="00C81D6D"/>
    <w:rsid w:val="00C85036"/>
    <w:rsid w:val="00C9411D"/>
    <w:rsid w:val="00C96093"/>
    <w:rsid w:val="00CA26EC"/>
    <w:rsid w:val="00CA4776"/>
    <w:rsid w:val="00CA4BF4"/>
    <w:rsid w:val="00CA51B5"/>
    <w:rsid w:val="00CA54DD"/>
    <w:rsid w:val="00CB2D60"/>
    <w:rsid w:val="00CB3EB4"/>
    <w:rsid w:val="00CB428E"/>
    <w:rsid w:val="00CC1076"/>
    <w:rsid w:val="00CC2FA0"/>
    <w:rsid w:val="00CC5EC8"/>
    <w:rsid w:val="00CD1D4E"/>
    <w:rsid w:val="00CD1E14"/>
    <w:rsid w:val="00CD732F"/>
    <w:rsid w:val="00CE468A"/>
    <w:rsid w:val="00CE502F"/>
    <w:rsid w:val="00CF1589"/>
    <w:rsid w:val="00CF2960"/>
    <w:rsid w:val="00CF4A5C"/>
    <w:rsid w:val="00CF4BA9"/>
    <w:rsid w:val="00CF7020"/>
    <w:rsid w:val="00D007CA"/>
    <w:rsid w:val="00D04191"/>
    <w:rsid w:val="00D061D2"/>
    <w:rsid w:val="00D146A4"/>
    <w:rsid w:val="00D2491B"/>
    <w:rsid w:val="00D2507C"/>
    <w:rsid w:val="00D259D0"/>
    <w:rsid w:val="00D31912"/>
    <w:rsid w:val="00D37CD0"/>
    <w:rsid w:val="00D415C5"/>
    <w:rsid w:val="00D42085"/>
    <w:rsid w:val="00D42C78"/>
    <w:rsid w:val="00D4337E"/>
    <w:rsid w:val="00D46AFF"/>
    <w:rsid w:val="00D46CAD"/>
    <w:rsid w:val="00D47395"/>
    <w:rsid w:val="00D47464"/>
    <w:rsid w:val="00D50410"/>
    <w:rsid w:val="00D50AA0"/>
    <w:rsid w:val="00D51D55"/>
    <w:rsid w:val="00D57C86"/>
    <w:rsid w:val="00D60032"/>
    <w:rsid w:val="00D61999"/>
    <w:rsid w:val="00D631B1"/>
    <w:rsid w:val="00D656CC"/>
    <w:rsid w:val="00D70B47"/>
    <w:rsid w:val="00D71F17"/>
    <w:rsid w:val="00D76C83"/>
    <w:rsid w:val="00D76D64"/>
    <w:rsid w:val="00D83640"/>
    <w:rsid w:val="00D85CD7"/>
    <w:rsid w:val="00D90F43"/>
    <w:rsid w:val="00D92CB0"/>
    <w:rsid w:val="00D96A68"/>
    <w:rsid w:val="00DA06F1"/>
    <w:rsid w:val="00DA09BB"/>
    <w:rsid w:val="00DA167B"/>
    <w:rsid w:val="00DA33AF"/>
    <w:rsid w:val="00DA36D2"/>
    <w:rsid w:val="00DA45C1"/>
    <w:rsid w:val="00DA7A80"/>
    <w:rsid w:val="00DB0495"/>
    <w:rsid w:val="00DB21B3"/>
    <w:rsid w:val="00DB3ECB"/>
    <w:rsid w:val="00DB4785"/>
    <w:rsid w:val="00DB5C1E"/>
    <w:rsid w:val="00DC0D03"/>
    <w:rsid w:val="00DC5F0D"/>
    <w:rsid w:val="00DC6733"/>
    <w:rsid w:val="00DD2EF8"/>
    <w:rsid w:val="00DD3CF5"/>
    <w:rsid w:val="00DD64B9"/>
    <w:rsid w:val="00DD7BCB"/>
    <w:rsid w:val="00DE2503"/>
    <w:rsid w:val="00DE2A92"/>
    <w:rsid w:val="00DE4F48"/>
    <w:rsid w:val="00DE5270"/>
    <w:rsid w:val="00DE76D2"/>
    <w:rsid w:val="00DF5FE8"/>
    <w:rsid w:val="00DF668F"/>
    <w:rsid w:val="00DF7017"/>
    <w:rsid w:val="00DF7794"/>
    <w:rsid w:val="00E003AC"/>
    <w:rsid w:val="00E015B9"/>
    <w:rsid w:val="00E0267D"/>
    <w:rsid w:val="00E04D56"/>
    <w:rsid w:val="00E07DDD"/>
    <w:rsid w:val="00E137E1"/>
    <w:rsid w:val="00E1510F"/>
    <w:rsid w:val="00E162FB"/>
    <w:rsid w:val="00E16F6A"/>
    <w:rsid w:val="00E2519B"/>
    <w:rsid w:val="00E25C2E"/>
    <w:rsid w:val="00E25D80"/>
    <w:rsid w:val="00E3039B"/>
    <w:rsid w:val="00E30B5C"/>
    <w:rsid w:val="00E320A5"/>
    <w:rsid w:val="00E32F19"/>
    <w:rsid w:val="00E350BA"/>
    <w:rsid w:val="00E40016"/>
    <w:rsid w:val="00E57B9A"/>
    <w:rsid w:val="00E57E71"/>
    <w:rsid w:val="00E671B7"/>
    <w:rsid w:val="00E7000F"/>
    <w:rsid w:val="00E70897"/>
    <w:rsid w:val="00E71024"/>
    <w:rsid w:val="00E7304C"/>
    <w:rsid w:val="00E732B1"/>
    <w:rsid w:val="00E77EE8"/>
    <w:rsid w:val="00E80A85"/>
    <w:rsid w:val="00E8197B"/>
    <w:rsid w:val="00E841B6"/>
    <w:rsid w:val="00E919D2"/>
    <w:rsid w:val="00E92D9E"/>
    <w:rsid w:val="00E954A5"/>
    <w:rsid w:val="00EA072E"/>
    <w:rsid w:val="00EA3EE9"/>
    <w:rsid w:val="00EA50B0"/>
    <w:rsid w:val="00EA621D"/>
    <w:rsid w:val="00EA6786"/>
    <w:rsid w:val="00EA6ECB"/>
    <w:rsid w:val="00EB06FE"/>
    <w:rsid w:val="00EB173A"/>
    <w:rsid w:val="00EB17B6"/>
    <w:rsid w:val="00EB39E2"/>
    <w:rsid w:val="00EB4AC6"/>
    <w:rsid w:val="00EB6B57"/>
    <w:rsid w:val="00EB753D"/>
    <w:rsid w:val="00EB7977"/>
    <w:rsid w:val="00EC00ED"/>
    <w:rsid w:val="00EC2B66"/>
    <w:rsid w:val="00EC31B8"/>
    <w:rsid w:val="00EC5FD7"/>
    <w:rsid w:val="00ED2052"/>
    <w:rsid w:val="00ED22CE"/>
    <w:rsid w:val="00ED465B"/>
    <w:rsid w:val="00ED493F"/>
    <w:rsid w:val="00ED6CEB"/>
    <w:rsid w:val="00ED72FF"/>
    <w:rsid w:val="00EE33C9"/>
    <w:rsid w:val="00EE3490"/>
    <w:rsid w:val="00EE5AD8"/>
    <w:rsid w:val="00EF0F01"/>
    <w:rsid w:val="00EF27B4"/>
    <w:rsid w:val="00EF28DE"/>
    <w:rsid w:val="00EF55D6"/>
    <w:rsid w:val="00EF5877"/>
    <w:rsid w:val="00EF597B"/>
    <w:rsid w:val="00EF736A"/>
    <w:rsid w:val="00F028BA"/>
    <w:rsid w:val="00F05C95"/>
    <w:rsid w:val="00F07DD2"/>
    <w:rsid w:val="00F10E7D"/>
    <w:rsid w:val="00F13524"/>
    <w:rsid w:val="00F13660"/>
    <w:rsid w:val="00F15048"/>
    <w:rsid w:val="00F15188"/>
    <w:rsid w:val="00F15E52"/>
    <w:rsid w:val="00F166FE"/>
    <w:rsid w:val="00F16F25"/>
    <w:rsid w:val="00F200D8"/>
    <w:rsid w:val="00F2184E"/>
    <w:rsid w:val="00F26A22"/>
    <w:rsid w:val="00F27D55"/>
    <w:rsid w:val="00F27D8F"/>
    <w:rsid w:val="00F27DEE"/>
    <w:rsid w:val="00F31B54"/>
    <w:rsid w:val="00F31F2F"/>
    <w:rsid w:val="00F32E37"/>
    <w:rsid w:val="00F3331A"/>
    <w:rsid w:val="00F33B81"/>
    <w:rsid w:val="00F34607"/>
    <w:rsid w:val="00F34A41"/>
    <w:rsid w:val="00F35D30"/>
    <w:rsid w:val="00F35E86"/>
    <w:rsid w:val="00F363DD"/>
    <w:rsid w:val="00F3671C"/>
    <w:rsid w:val="00F37842"/>
    <w:rsid w:val="00F4094A"/>
    <w:rsid w:val="00F413E0"/>
    <w:rsid w:val="00F444E7"/>
    <w:rsid w:val="00F45B40"/>
    <w:rsid w:val="00F4611F"/>
    <w:rsid w:val="00F46D6F"/>
    <w:rsid w:val="00F475DF"/>
    <w:rsid w:val="00F51004"/>
    <w:rsid w:val="00F51FCD"/>
    <w:rsid w:val="00F5381A"/>
    <w:rsid w:val="00F543F5"/>
    <w:rsid w:val="00F620A2"/>
    <w:rsid w:val="00F66ACF"/>
    <w:rsid w:val="00F66BB9"/>
    <w:rsid w:val="00F70795"/>
    <w:rsid w:val="00F73B7D"/>
    <w:rsid w:val="00F743CD"/>
    <w:rsid w:val="00F82521"/>
    <w:rsid w:val="00F834DD"/>
    <w:rsid w:val="00F84B54"/>
    <w:rsid w:val="00F87F05"/>
    <w:rsid w:val="00F9144F"/>
    <w:rsid w:val="00F92AB7"/>
    <w:rsid w:val="00F93102"/>
    <w:rsid w:val="00FB1053"/>
    <w:rsid w:val="00FB600D"/>
    <w:rsid w:val="00FC2339"/>
    <w:rsid w:val="00FC44A0"/>
    <w:rsid w:val="00FC64C2"/>
    <w:rsid w:val="00FD18EC"/>
    <w:rsid w:val="00FD1CD2"/>
    <w:rsid w:val="00FD37B8"/>
    <w:rsid w:val="00FD6099"/>
    <w:rsid w:val="00FE14B6"/>
    <w:rsid w:val="00FE2F78"/>
    <w:rsid w:val="00FE6051"/>
    <w:rsid w:val="00FE67DD"/>
    <w:rsid w:val="00FE711A"/>
    <w:rsid w:val="00FF22AE"/>
    <w:rsid w:val="00FF5073"/>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DA"/>
    <w:pPr>
      <w:spacing w:after="200" w:line="276" w:lineRule="auto"/>
      <w:jc w:val="left"/>
    </w:pPr>
    <w:rPr>
      <w:sz w:val="22"/>
      <w:szCs w:val="22"/>
      <w:lang w:val="en-US"/>
    </w:rPr>
  </w:style>
  <w:style w:type="paragraph" w:styleId="Heading1">
    <w:name w:val="heading 1"/>
    <w:basedOn w:val="Normal"/>
    <w:next w:val="Normal"/>
    <w:link w:val="Heading1Char"/>
    <w:uiPriority w:val="9"/>
    <w:qFormat/>
    <w:rsid w:val="009907FE"/>
    <w:pPr>
      <w:keepNext/>
      <w:keepLines/>
      <w:spacing w:before="480" w:after="0" w:line="240" w:lineRule="auto"/>
      <w:jc w:val="both"/>
      <w:outlineLvl w:val="0"/>
    </w:pPr>
    <w:rPr>
      <w:rFonts w:eastAsiaTheme="majorEastAsia" w:cstheme="majorBidi"/>
      <w:b/>
      <w:bCs/>
      <w:sz w:val="28"/>
      <w:szCs w:val="28"/>
      <w:lang w:val="en-GB"/>
    </w:rPr>
  </w:style>
  <w:style w:type="paragraph" w:styleId="Heading2">
    <w:name w:val="heading 2"/>
    <w:basedOn w:val="Normal"/>
    <w:next w:val="Normal"/>
    <w:link w:val="Heading2Char"/>
    <w:uiPriority w:val="9"/>
    <w:semiHidden/>
    <w:unhideWhenUsed/>
    <w:qFormat/>
    <w:rsid w:val="009907FE"/>
    <w:pPr>
      <w:keepNext/>
      <w:keepLines/>
      <w:spacing w:before="200" w:after="0" w:line="240" w:lineRule="auto"/>
      <w:jc w:val="both"/>
      <w:outlineLvl w:val="1"/>
    </w:pPr>
    <w:rPr>
      <w:rFonts w:eastAsiaTheme="majorEastAsia"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97"/>
  </w:style>
  <w:style w:type="character" w:customStyle="1" w:styleId="Heading1Char">
    <w:name w:val="Heading 1 Char"/>
    <w:basedOn w:val="DefaultParagraphFont"/>
    <w:link w:val="Heading1"/>
    <w:uiPriority w:val="9"/>
    <w:rsid w:val="009907FE"/>
    <w:rPr>
      <w:rFonts w:eastAsiaTheme="majorEastAsia" w:cstheme="majorBidi"/>
      <w:b/>
      <w:bCs/>
      <w:sz w:val="28"/>
      <w:szCs w:val="28"/>
      <w:shd w:val="clear" w:color="auto" w:fill="FFFFFF"/>
      <w:lang w:eastAsia="en-GB"/>
    </w:rPr>
  </w:style>
  <w:style w:type="character" w:customStyle="1" w:styleId="Heading2Char">
    <w:name w:val="Heading 2 Char"/>
    <w:basedOn w:val="DefaultParagraphFont"/>
    <w:link w:val="Heading2"/>
    <w:uiPriority w:val="9"/>
    <w:semiHidden/>
    <w:rsid w:val="009907FE"/>
    <w:rPr>
      <w:rFonts w:eastAsiaTheme="majorEastAsia" w:cstheme="majorBidi"/>
      <w:b/>
      <w:bCs/>
      <w:sz w:val="26"/>
      <w:szCs w:val="26"/>
      <w:shd w:val="clear" w:color="auto" w:fill="FFFFFF"/>
      <w:lang w:eastAsia="en-GB"/>
    </w:rPr>
  </w:style>
  <w:style w:type="paragraph" w:styleId="Title">
    <w:name w:val="Title"/>
    <w:basedOn w:val="Normal"/>
    <w:next w:val="Normal"/>
    <w:link w:val="TitleChar"/>
    <w:uiPriority w:val="10"/>
    <w:qFormat/>
    <w:rsid w:val="00E70897"/>
    <w:pPr>
      <w:pBdr>
        <w:bottom w:val="single" w:sz="8" w:space="4" w:color="4F81BD" w:themeColor="accent1"/>
      </w:pBdr>
      <w:spacing w:after="300" w:line="240" w:lineRule="auto"/>
      <w:contextualSpacing/>
      <w:jc w:val="both"/>
    </w:pPr>
    <w:rPr>
      <w:rFonts w:eastAsiaTheme="majorEastAsia"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70897"/>
    <w:rPr>
      <w:rFonts w:ascii="Trebuchet MS" w:eastAsiaTheme="majorEastAsia" w:hAnsi="Trebuchet MS"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B21B3"/>
    <w:pPr>
      <w:spacing w:after="0"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B21B3"/>
    <w:rPr>
      <w:rFonts w:ascii="Tahoma" w:hAnsi="Tahoma" w:cs="Tahoma"/>
      <w:sz w:val="16"/>
      <w:szCs w:val="16"/>
    </w:rPr>
  </w:style>
  <w:style w:type="paragraph" w:styleId="Header">
    <w:name w:val="header"/>
    <w:basedOn w:val="Normal"/>
    <w:link w:val="HeaderChar"/>
    <w:uiPriority w:val="99"/>
    <w:unhideWhenUsed/>
    <w:rsid w:val="00DB21B3"/>
    <w:pPr>
      <w:tabs>
        <w:tab w:val="center" w:pos="4513"/>
        <w:tab w:val="right" w:pos="9026"/>
      </w:tabs>
      <w:spacing w:after="0" w:line="240" w:lineRule="auto"/>
      <w:jc w:val="both"/>
    </w:pPr>
    <w:rPr>
      <w:sz w:val="24"/>
      <w:szCs w:val="24"/>
      <w:lang w:val="en-GB"/>
    </w:rPr>
  </w:style>
  <w:style w:type="character" w:customStyle="1" w:styleId="HeaderChar">
    <w:name w:val="Header Char"/>
    <w:basedOn w:val="DefaultParagraphFont"/>
    <w:link w:val="Header"/>
    <w:uiPriority w:val="99"/>
    <w:rsid w:val="00DB21B3"/>
  </w:style>
  <w:style w:type="paragraph" w:styleId="Footer">
    <w:name w:val="footer"/>
    <w:basedOn w:val="Normal"/>
    <w:link w:val="FooterChar"/>
    <w:uiPriority w:val="99"/>
    <w:unhideWhenUsed/>
    <w:rsid w:val="00DB21B3"/>
    <w:pPr>
      <w:tabs>
        <w:tab w:val="center" w:pos="4513"/>
        <w:tab w:val="right" w:pos="9026"/>
      </w:tabs>
      <w:spacing w:after="0" w:line="240" w:lineRule="auto"/>
      <w:jc w:val="both"/>
    </w:pPr>
    <w:rPr>
      <w:sz w:val="24"/>
      <w:szCs w:val="24"/>
      <w:lang w:val="en-GB"/>
    </w:rPr>
  </w:style>
  <w:style w:type="character" w:customStyle="1" w:styleId="FooterChar">
    <w:name w:val="Footer Char"/>
    <w:basedOn w:val="DefaultParagraphFont"/>
    <w:link w:val="Footer"/>
    <w:uiPriority w:val="99"/>
    <w:rsid w:val="00DB21B3"/>
  </w:style>
  <w:style w:type="character" w:styleId="Hyperlink">
    <w:name w:val="Hyperlink"/>
    <w:basedOn w:val="DefaultParagraphFont"/>
    <w:uiPriority w:val="99"/>
    <w:unhideWhenUsed/>
    <w:rsid w:val="00077AB3"/>
    <w:rPr>
      <w:color w:val="0000FF" w:themeColor="hyperlink"/>
      <w:u w:val="single"/>
    </w:rPr>
  </w:style>
  <w:style w:type="paragraph" w:styleId="ListParagraph">
    <w:name w:val="List Paragraph"/>
    <w:basedOn w:val="Normal"/>
    <w:uiPriority w:val="34"/>
    <w:qFormat/>
    <w:rsid w:val="00A5220B"/>
    <w:pPr>
      <w:spacing w:after="0" w:line="240" w:lineRule="auto"/>
      <w:ind w:left="720"/>
      <w:contextualSpacing/>
      <w:jc w:val="both"/>
    </w:pPr>
    <w:rPr>
      <w:sz w:val="24"/>
      <w:szCs w:val="24"/>
      <w:lang w:val="en-GB"/>
    </w:rPr>
  </w:style>
  <w:style w:type="table" w:styleId="TableGrid">
    <w:name w:val="Table Grid"/>
    <w:basedOn w:val="TableNormal"/>
    <w:uiPriority w:val="59"/>
    <w:rsid w:val="0067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85D47"/>
    <w:pPr>
      <w:spacing w:before="100" w:beforeAutospacing="1" w:after="100" w:afterAutospacing="1" w:line="240" w:lineRule="auto"/>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DA"/>
    <w:pPr>
      <w:spacing w:after="200" w:line="276" w:lineRule="auto"/>
      <w:jc w:val="left"/>
    </w:pPr>
    <w:rPr>
      <w:sz w:val="22"/>
      <w:szCs w:val="22"/>
      <w:lang w:val="en-US"/>
    </w:rPr>
  </w:style>
  <w:style w:type="paragraph" w:styleId="Heading1">
    <w:name w:val="heading 1"/>
    <w:basedOn w:val="Normal"/>
    <w:next w:val="Normal"/>
    <w:link w:val="Heading1Char"/>
    <w:uiPriority w:val="9"/>
    <w:qFormat/>
    <w:rsid w:val="009907FE"/>
    <w:pPr>
      <w:keepNext/>
      <w:keepLines/>
      <w:spacing w:before="480" w:after="0" w:line="240" w:lineRule="auto"/>
      <w:jc w:val="both"/>
      <w:outlineLvl w:val="0"/>
    </w:pPr>
    <w:rPr>
      <w:rFonts w:eastAsiaTheme="majorEastAsia" w:cstheme="majorBidi"/>
      <w:b/>
      <w:bCs/>
      <w:sz w:val="28"/>
      <w:szCs w:val="28"/>
      <w:lang w:val="en-GB"/>
    </w:rPr>
  </w:style>
  <w:style w:type="paragraph" w:styleId="Heading2">
    <w:name w:val="heading 2"/>
    <w:basedOn w:val="Normal"/>
    <w:next w:val="Normal"/>
    <w:link w:val="Heading2Char"/>
    <w:uiPriority w:val="9"/>
    <w:semiHidden/>
    <w:unhideWhenUsed/>
    <w:qFormat/>
    <w:rsid w:val="009907FE"/>
    <w:pPr>
      <w:keepNext/>
      <w:keepLines/>
      <w:spacing w:before="200" w:after="0" w:line="240" w:lineRule="auto"/>
      <w:jc w:val="both"/>
      <w:outlineLvl w:val="1"/>
    </w:pPr>
    <w:rPr>
      <w:rFonts w:eastAsiaTheme="majorEastAsia"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97"/>
  </w:style>
  <w:style w:type="character" w:customStyle="1" w:styleId="Heading1Char">
    <w:name w:val="Heading 1 Char"/>
    <w:basedOn w:val="DefaultParagraphFont"/>
    <w:link w:val="Heading1"/>
    <w:uiPriority w:val="9"/>
    <w:rsid w:val="009907FE"/>
    <w:rPr>
      <w:rFonts w:eastAsiaTheme="majorEastAsia" w:cstheme="majorBidi"/>
      <w:b/>
      <w:bCs/>
      <w:sz w:val="28"/>
      <w:szCs w:val="28"/>
      <w:shd w:val="clear" w:color="auto" w:fill="FFFFFF"/>
      <w:lang w:eastAsia="en-GB"/>
    </w:rPr>
  </w:style>
  <w:style w:type="character" w:customStyle="1" w:styleId="Heading2Char">
    <w:name w:val="Heading 2 Char"/>
    <w:basedOn w:val="DefaultParagraphFont"/>
    <w:link w:val="Heading2"/>
    <w:uiPriority w:val="9"/>
    <w:semiHidden/>
    <w:rsid w:val="009907FE"/>
    <w:rPr>
      <w:rFonts w:eastAsiaTheme="majorEastAsia" w:cstheme="majorBidi"/>
      <w:b/>
      <w:bCs/>
      <w:sz w:val="26"/>
      <w:szCs w:val="26"/>
      <w:shd w:val="clear" w:color="auto" w:fill="FFFFFF"/>
      <w:lang w:eastAsia="en-GB"/>
    </w:rPr>
  </w:style>
  <w:style w:type="paragraph" w:styleId="Title">
    <w:name w:val="Title"/>
    <w:basedOn w:val="Normal"/>
    <w:next w:val="Normal"/>
    <w:link w:val="TitleChar"/>
    <w:uiPriority w:val="10"/>
    <w:qFormat/>
    <w:rsid w:val="00E70897"/>
    <w:pPr>
      <w:pBdr>
        <w:bottom w:val="single" w:sz="8" w:space="4" w:color="4F81BD" w:themeColor="accent1"/>
      </w:pBdr>
      <w:spacing w:after="300" w:line="240" w:lineRule="auto"/>
      <w:contextualSpacing/>
      <w:jc w:val="both"/>
    </w:pPr>
    <w:rPr>
      <w:rFonts w:eastAsiaTheme="majorEastAsia"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70897"/>
    <w:rPr>
      <w:rFonts w:ascii="Trebuchet MS" w:eastAsiaTheme="majorEastAsia" w:hAnsi="Trebuchet MS"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B21B3"/>
    <w:pPr>
      <w:spacing w:after="0"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B21B3"/>
    <w:rPr>
      <w:rFonts w:ascii="Tahoma" w:hAnsi="Tahoma" w:cs="Tahoma"/>
      <w:sz w:val="16"/>
      <w:szCs w:val="16"/>
    </w:rPr>
  </w:style>
  <w:style w:type="paragraph" w:styleId="Header">
    <w:name w:val="header"/>
    <w:basedOn w:val="Normal"/>
    <w:link w:val="HeaderChar"/>
    <w:uiPriority w:val="99"/>
    <w:unhideWhenUsed/>
    <w:rsid w:val="00DB21B3"/>
    <w:pPr>
      <w:tabs>
        <w:tab w:val="center" w:pos="4513"/>
        <w:tab w:val="right" w:pos="9026"/>
      </w:tabs>
      <w:spacing w:after="0" w:line="240" w:lineRule="auto"/>
      <w:jc w:val="both"/>
    </w:pPr>
    <w:rPr>
      <w:sz w:val="24"/>
      <w:szCs w:val="24"/>
      <w:lang w:val="en-GB"/>
    </w:rPr>
  </w:style>
  <w:style w:type="character" w:customStyle="1" w:styleId="HeaderChar">
    <w:name w:val="Header Char"/>
    <w:basedOn w:val="DefaultParagraphFont"/>
    <w:link w:val="Header"/>
    <w:uiPriority w:val="99"/>
    <w:rsid w:val="00DB21B3"/>
  </w:style>
  <w:style w:type="paragraph" w:styleId="Footer">
    <w:name w:val="footer"/>
    <w:basedOn w:val="Normal"/>
    <w:link w:val="FooterChar"/>
    <w:uiPriority w:val="99"/>
    <w:unhideWhenUsed/>
    <w:rsid w:val="00DB21B3"/>
    <w:pPr>
      <w:tabs>
        <w:tab w:val="center" w:pos="4513"/>
        <w:tab w:val="right" w:pos="9026"/>
      </w:tabs>
      <w:spacing w:after="0" w:line="240" w:lineRule="auto"/>
      <w:jc w:val="both"/>
    </w:pPr>
    <w:rPr>
      <w:sz w:val="24"/>
      <w:szCs w:val="24"/>
      <w:lang w:val="en-GB"/>
    </w:rPr>
  </w:style>
  <w:style w:type="character" w:customStyle="1" w:styleId="FooterChar">
    <w:name w:val="Footer Char"/>
    <w:basedOn w:val="DefaultParagraphFont"/>
    <w:link w:val="Footer"/>
    <w:uiPriority w:val="99"/>
    <w:rsid w:val="00DB21B3"/>
  </w:style>
  <w:style w:type="character" w:styleId="Hyperlink">
    <w:name w:val="Hyperlink"/>
    <w:basedOn w:val="DefaultParagraphFont"/>
    <w:uiPriority w:val="99"/>
    <w:unhideWhenUsed/>
    <w:rsid w:val="00077AB3"/>
    <w:rPr>
      <w:color w:val="0000FF" w:themeColor="hyperlink"/>
      <w:u w:val="single"/>
    </w:rPr>
  </w:style>
  <w:style w:type="paragraph" w:styleId="ListParagraph">
    <w:name w:val="List Paragraph"/>
    <w:basedOn w:val="Normal"/>
    <w:uiPriority w:val="34"/>
    <w:qFormat/>
    <w:rsid w:val="00A5220B"/>
    <w:pPr>
      <w:spacing w:after="0" w:line="240" w:lineRule="auto"/>
      <w:ind w:left="720"/>
      <w:contextualSpacing/>
      <w:jc w:val="both"/>
    </w:pPr>
    <w:rPr>
      <w:sz w:val="24"/>
      <w:szCs w:val="24"/>
      <w:lang w:val="en-GB"/>
    </w:rPr>
  </w:style>
  <w:style w:type="table" w:styleId="TableGrid">
    <w:name w:val="Table Grid"/>
    <w:basedOn w:val="TableNormal"/>
    <w:uiPriority w:val="59"/>
    <w:rsid w:val="0067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85D4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4993">
      <w:bodyDiv w:val="1"/>
      <w:marLeft w:val="0"/>
      <w:marRight w:val="0"/>
      <w:marTop w:val="0"/>
      <w:marBottom w:val="0"/>
      <w:divBdr>
        <w:top w:val="none" w:sz="0" w:space="0" w:color="auto"/>
        <w:left w:val="none" w:sz="0" w:space="0" w:color="auto"/>
        <w:bottom w:val="none" w:sz="0" w:space="0" w:color="auto"/>
        <w:right w:val="none" w:sz="0" w:space="0" w:color="auto"/>
      </w:divBdr>
    </w:div>
    <w:div w:id="761296442">
      <w:bodyDiv w:val="1"/>
      <w:marLeft w:val="0"/>
      <w:marRight w:val="0"/>
      <w:marTop w:val="0"/>
      <w:marBottom w:val="0"/>
      <w:divBdr>
        <w:top w:val="none" w:sz="0" w:space="0" w:color="auto"/>
        <w:left w:val="none" w:sz="0" w:space="0" w:color="auto"/>
        <w:bottom w:val="none" w:sz="0" w:space="0" w:color="auto"/>
        <w:right w:val="none" w:sz="0" w:space="0" w:color="auto"/>
      </w:divBdr>
      <w:divsChild>
        <w:div w:id="1980064222">
          <w:marLeft w:val="0"/>
          <w:marRight w:val="0"/>
          <w:marTop w:val="0"/>
          <w:marBottom w:val="0"/>
          <w:divBdr>
            <w:top w:val="none" w:sz="0" w:space="0" w:color="auto"/>
            <w:left w:val="none" w:sz="0" w:space="0" w:color="auto"/>
            <w:bottom w:val="none" w:sz="0" w:space="0" w:color="auto"/>
            <w:right w:val="none" w:sz="0" w:space="0" w:color="auto"/>
          </w:divBdr>
          <w:divsChild>
            <w:div w:id="697588402">
              <w:marLeft w:val="0"/>
              <w:marRight w:val="0"/>
              <w:marTop w:val="0"/>
              <w:marBottom w:val="0"/>
              <w:divBdr>
                <w:top w:val="none" w:sz="0" w:space="0" w:color="auto"/>
                <w:left w:val="none" w:sz="0" w:space="0" w:color="auto"/>
                <w:bottom w:val="none" w:sz="0" w:space="0" w:color="auto"/>
                <w:right w:val="none" w:sz="0" w:space="0" w:color="auto"/>
              </w:divBdr>
              <w:divsChild>
                <w:div w:id="1417557660">
                  <w:marLeft w:val="0"/>
                  <w:marRight w:val="0"/>
                  <w:marTop w:val="0"/>
                  <w:marBottom w:val="0"/>
                  <w:divBdr>
                    <w:top w:val="none" w:sz="0" w:space="0" w:color="auto"/>
                    <w:left w:val="none" w:sz="0" w:space="0" w:color="auto"/>
                    <w:bottom w:val="none" w:sz="0" w:space="0" w:color="auto"/>
                    <w:right w:val="none" w:sz="0" w:space="0" w:color="auto"/>
                  </w:divBdr>
                  <w:divsChild>
                    <w:div w:id="964239624">
                      <w:marLeft w:val="0"/>
                      <w:marRight w:val="0"/>
                      <w:marTop w:val="0"/>
                      <w:marBottom w:val="0"/>
                      <w:divBdr>
                        <w:top w:val="none" w:sz="0" w:space="0" w:color="auto"/>
                        <w:left w:val="none" w:sz="0" w:space="0" w:color="auto"/>
                        <w:bottom w:val="none" w:sz="0" w:space="0" w:color="auto"/>
                        <w:right w:val="none" w:sz="0" w:space="0" w:color="auto"/>
                      </w:divBdr>
                      <w:divsChild>
                        <w:div w:id="8680100">
                          <w:marLeft w:val="0"/>
                          <w:marRight w:val="0"/>
                          <w:marTop w:val="0"/>
                          <w:marBottom w:val="0"/>
                          <w:divBdr>
                            <w:top w:val="none" w:sz="0" w:space="0" w:color="auto"/>
                            <w:left w:val="none" w:sz="0" w:space="0" w:color="auto"/>
                            <w:bottom w:val="none" w:sz="0" w:space="0" w:color="auto"/>
                            <w:right w:val="none" w:sz="0" w:space="0" w:color="auto"/>
                          </w:divBdr>
                          <w:divsChild>
                            <w:div w:id="3239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3</cp:revision>
  <dcterms:created xsi:type="dcterms:W3CDTF">2016-09-20T09:04:00Z</dcterms:created>
  <dcterms:modified xsi:type="dcterms:W3CDTF">2016-09-20T09:05:00Z</dcterms:modified>
</cp:coreProperties>
</file>